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47" w:rsidRPr="00F37E41" w:rsidRDefault="00C51347" w:rsidP="00C51347">
      <w:pPr>
        <w:widowControl w:val="0"/>
        <w:autoSpaceDE w:val="0"/>
        <w:autoSpaceDN w:val="0"/>
        <w:adjustRightInd w:val="0"/>
        <w:spacing w:after="0" w:line="240" w:lineRule="auto"/>
        <w:ind w:left="3"/>
        <w:jc w:val="center"/>
        <w:rPr>
          <w:rFonts w:ascii="Times New Roman" w:hAnsi="Times New Roman" w:cs="Times New Roman"/>
          <w:sz w:val="32"/>
          <w:szCs w:val="32"/>
        </w:rPr>
      </w:pPr>
      <w:r w:rsidRPr="00F37E41">
        <w:rPr>
          <w:rFonts w:ascii="Arial" w:hAnsi="Arial" w:cs="Arial"/>
          <w:sz w:val="32"/>
          <w:szCs w:val="32"/>
        </w:rPr>
        <w:t>Mendelovi zakoni (zakon segregacije i monohibridno križanje)</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42"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85" w:lineRule="exact"/>
        <w:ind w:left="3" w:firstLine="708"/>
        <w:jc w:val="both"/>
        <w:rPr>
          <w:rFonts w:ascii="Times New Roman" w:hAnsi="Times New Roman" w:cs="Times New Roman"/>
          <w:sz w:val="24"/>
          <w:szCs w:val="24"/>
        </w:rPr>
      </w:pPr>
      <w:r>
        <w:rPr>
          <w:rFonts w:ascii="Arial" w:hAnsi="Arial" w:cs="Arial"/>
          <w:sz w:val="24"/>
          <w:szCs w:val="24"/>
        </w:rPr>
        <w:t xml:space="preserve">Mendel je od 1856. do 1860. godine pratio nasljeđivanje 7 </w:t>
      </w:r>
      <w:r>
        <w:rPr>
          <w:rFonts w:ascii="Arial" w:hAnsi="Arial" w:cs="Arial"/>
          <w:b/>
          <w:bCs/>
          <w:i/>
          <w:iCs/>
          <w:sz w:val="24"/>
          <w:szCs w:val="24"/>
        </w:rPr>
        <w:t>monogenskih</w:t>
      </w:r>
      <w:r>
        <w:rPr>
          <w:rFonts w:ascii="MS PGothic" w:eastAsia="MS PGothic" w:hAnsi="Arial" w:cs="MS PGothic" w:hint="eastAsia"/>
          <w:i/>
          <w:iCs/>
          <w:sz w:val="31"/>
          <w:szCs w:val="31"/>
          <w:vertAlign w:val="superscript"/>
        </w:rPr>
        <w:t>∗</w:t>
      </w:r>
      <w:r>
        <w:rPr>
          <w:rFonts w:ascii="Arial" w:hAnsi="Arial" w:cs="Arial"/>
          <w:sz w:val="24"/>
          <w:szCs w:val="24"/>
        </w:rPr>
        <w:t xml:space="preserve"> svojstava vrtnoga graška. U svojim je istraživanjima kao polazni biljni materijal koristio čiste linije (homozigote) za ta svojstva. Kada je križao čiste linije (npr. grašak visoke stabljike s graškom niske stabljike), u prvoj filijalnoj (F1) generaciji dobivao je sve visoke biljke (Slika 1). U drugoj filijalnoj (F2) generaciji, dobivene samooplodnjom F1 generacije, dobio je potomke od kojih je ve ćina imala visoke stabljike, no neki su imali niske stabljike. Mendel je prebrojavanjem potomaka utvrdio da je visokih biljaka tri puta više od niskih. Na sličan je način pratio nasljeđivanje ostalih 6 karakteristika.</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4144" behindDoc="1" locked="0" layoutInCell="0" allowOverlap="1">
            <wp:simplePos x="0" y="0"/>
            <wp:positionH relativeFrom="column">
              <wp:posOffset>442595</wp:posOffset>
            </wp:positionH>
            <wp:positionV relativeFrom="paragraph">
              <wp:posOffset>160655</wp:posOffset>
            </wp:positionV>
            <wp:extent cx="2353310" cy="3133090"/>
            <wp:effectExtent l="1905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353310" cy="3133090"/>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96"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79" w:lineRule="auto"/>
        <w:ind w:left="4623" w:right="1420"/>
        <w:rPr>
          <w:rFonts w:ascii="Times New Roman" w:hAnsi="Times New Roman" w:cs="Times New Roman"/>
          <w:sz w:val="24"/>
          <w:szCs w:val="24"/>
        </w:rPr>
      </w:pPr>
      <w:r>
        <w:rPr>
          <w:rFonts w:ascii="Times New Roman" w:hAnsi="Times New Roman" w:cs="Times New Roman"/>
          <w:b/>
          <w:bCs/>
          <w:sz w:val="20"/>
          <w:szCs w:val="20"/>
        </w:rPr>
        <w:t xml:space="preserve">Slika 1: </w:t>
      </w:r>
      <w:r>
        <w:rPr>
          <w:rFonts w:ascii="Times New Roman" w:hAnsi="Times New Roman" w:cs="Times New Roman"/>
          <w:sz w:val="20"/>
          <w:szCs w:val="20"/>
        </w:rPr>
        <w:t>Križanje graška: parentalna i</w:t>
      </w:r>
      <w:r>
        <w:rPr>
          <w:rFonts w:ascii="Times New Roman" w:hAnsi="Times New Roman" w:cs="Times New Roman"/>
          <w:b/>
          <w:bCs/>
          <w:sz w:val="20"/>
          <w:szCs w:val="20"/>
        </w:rPr>
        <w:t xml:space="preserve"> </w:t>
      </w:r>
      <w:r>
        <w:rPr>
          <w:rFonts w:ascii="Times New Roman" w:hAnsi="Times New Roman" w:cs="Times New Roman"/>
          <w:sz w:val="20"/>
          <w:szCs w:val="20"/>
        </w:rPr>
        <w:t>uniformna F1 generacija.</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14"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64" w:lineRule="auto"/>
        <w:ind w:left="3" w:firstLine="708"/>
        <w:jc w:val="both"/>
        <w:rPr>
          <w:rFonts w:ascii="Times New Roman" w:hAnsi="Times New Roman" w:cs="Times New Roman"/>
          <w:sz w:val="24"/>
          <w:szCs w:val="24"/>
        </w:rPr>
      </w:pPr>
      <w:r>
        <w:rPr>
          <w:rFonts w:ascii="Arial" w:hAnsi="Arial" w:cs="Arial"/>
          <w:sz w:val="24"/>
          <w:szCs w:val="24"/>
        </w:rPr>
        <w:t xml:space="preserve">U svim slučajevima utvrdio je da se u F1 generaciji ispoljava samo jedan od dva alternativna fenotipa, dok su u F2 generaciji zastupljena oba fenotipa u omjeru 3:1 što čini fenotipski omjer F2 generacije </w:t>
      </w:r>
      <w:r>
        <w:rPr>
          <w:rFonts w:ascii="Arial" w:hAnsi="Arial" w:cs="Arial"/>
          <w:b/>
          <w:bCs/>
          <w:i/>
          <w:iCs/>
          <w:sz w:val="24"/>
          <w:szCs w:val="24"/>
        </w:rPr>
        <w:t>monohibridnog križanja</w:t>
      </w:r>
      <w:r>
        <w:rPr>
          <w:rFonts w:ascii="Arial" w:hAnsi="Arial" w:cs="Arial"/>
          <w:sz w:val="24"/>
          <w:szCs w:val="24"/>
        </w:rPr>
        <w:t>.</w:t>
      </w:r>
    </w:p>
    <w:p w:rsidR="00C51347" w:rsidRDefault="00C51347" w:rsidP="00C51347">
      <w:pPr>
        <w:widowControl w:val="0"/>
        <w:autoSpaceDE w:val="0"/>
        <w:autoSpaceDN w:val="0"/>
        <w:adjustRightInd w:val="0"/>
        <w:spacing w:after="0" w:line="193"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703"/>
        <w:rPr>
          <w:rFonts w:ascii="Times New Roman" w:hAnsi="Times New Roman" w:cs="Times New Roman"/>
          <w:sz w:val="24"/>
          <w:szCs w:val="24"/>
        </w:rPr>
      </w:pPr>
      <w:r>
        <w:rPr>
          <w:rFonts w:ascii="Arial" w:hAnsi="Arial" w:cs="Arial"/>
          <w:sz w:val="24"/>
          <w:szCs w:val="24"/>
        </w:rPr>
        <w:t>Zaključio je slijedeće:</w:t>
      </w:r>
    </w:p>
    <w:p w:rsidR="00C51347" w:rsidRDefault="00C51347" w:rsidP="00C51347">
      <w:pPr>
        <w:widowControl w:val="0"/>
        <w:autoSpaceDE w:val="0"/>
        <w:autoSpaceDN w:val="0"/>
        <w:adjustRightInd w:val="0"/>
        <w:spacing w:after="0" w:line="24" w:lineRule="exact"/>
        <w:rPr>
          <w:rFonts w:ascii="Times New Roman" w:hAnsi="Times New Roman" w:cs="Times New Roman"/>
          <w:sz w:val="24"/>
          <w:szCs w:val="24"/>
        </w:rPr>
      </w:pPr>
    </w:p>
    <w:p w:rsidR="00C51347" w:rsidRDefault="00C51347" w:rsidP="00C51347">
      <w:pPr>
        <w:widowControl w:val="0"/>
        <w:numPr>
          <w:ilvl w:val="1"/>
          <w:numId w:val="1"/>
        </w:numPr>
        <w:tabs>
          <w:tab w:val="clear" w:pos="1440"/>
          <w:tab w:val="num" w:pos="1093"/>
        </w:tabs>
        <w:overflowPunct w:val="0"/>
        <w:autoSpaceDE w:val="0"/>
        <w:autoSpaceDN w:val="0"/>
        <w:adjustRightInd w:val="0"/>
        <w:spacing w:after="0" w:line="239" w:lineRule="auto"/>
        <w:ind w:left="3" w:firstLine="705"/>
        <w:jc w:val="both"/>
        <w:rPr>
          <w:rFonts w:ascii="Arial" w:hAnsi="Arial" w:cs="Arial"/>
          <w:b/>
          <w:bCs/>
          <w:sz w:val="24"/>
          <w:szCs w:val="24"/>
        </w:rPr>
      </w:pPr>
      <w:r>
        <w:rPr>
          <w:rFonts w:ascii="Arial" w:hAnsi="Arial" w:cs="Arial"/>
          <w:sz w:val="24"/>
          <w:szCs w:val="24"/>
        </w:rPr>
        <w:t xml:space="preserve">u svakoj se biljci nalaze dva nasljedna faktora za jedno svojstvo, od kojih se samo jedan prenosi u sljedeću generaciju (gameta prenosi samo jedan od dva alela nekog gena), </w:t>
      </w:r>
    </w:p>
    <w:p w:rsidR="00C51347" w:rsidRDefault="00C51347" w:rsidP="00C51347">
      <w:pPr>
        <w:widowControl w:val="0"/>
        <w:autoSpaceDE w:val="0"/>
        <w:autoSpaceDN w:val="0"/>
        <w:adjustRightInd w:val="0"/>
        <w:spacing w:after="0" w:line="2" w:lineRule="exact"/>
        <w:rPr>
          <w:rFonts w:ascii="Arial" w:hAnsi="Arial" w:cs="Arial"/>
          <w:b/>
          <w:bCs/>
          <w:sz w:val="24"/>
          <w:szCs w:val="24"/>
        </w:rPr>
      </w:pPr>
    </w:p>
    <w:p w:rsidR="00C51347" w:rsidRDefault="00C51347" w:rsidP="00C51347">
      <w:pPr>
        <w:widowControl w:val="0"/>
        <w:numPr>
          <w:ilvl w:val="1"/>
          <w:numId w:val="1"/>
        </w:numPr>
        <w:tabs>
          <w:tab w:val="clear" w:pos="1440"/>
          <w:tab w:val="num" w:pos="1119"/>
        </w:tabs>
        <w:overflowPunct w:val="0"/>
        <w:autoSpaceDE w:val="0"/>
        <w:autoSpaceDN w:val="0"/>
        <w:adjustRightInd w:val="0"/>
        <w:spacing w:after="0" w:line="240" w:lineRule="auto"/>
        <w:ind w:left="3" w:firstLine="705"/>
        <w:jc w:val="both"/>
        <w:rPr>
          <w:rFonts w:ascii="Arial" w:hAnsi="Arial" w:cs="Arial"/>
          <w:b/>
          <w:bCs/>
          <w:sz w:val="24"/>
          <w:szCs w:val="24"/>
        </w:rPr>
      </w:pPr>
      <w:r>
        <w:rPr>
          <w:rFonts w:ascii="Arial" w:hAnsi="Arial" w:cs="Arial"/>
          <w:sz w:val="24"/>
          <w:szCs w:val="24"/>
        </w:rPr>
        <w:t xml:space="preserve">u F1 generaciji jedan faktor je dominantan (izražen u fenotipu, vidljiv), a drugi je «skriven» (recesivan alel), </w:t>
      </w:r>
    </w:p>
    <w:p w:rsidR="00C51347" w:rsidRDefault="00C51347" w:rsidP="00C51347">
      <w:pPr>
        <w:widowControl w:val="0"/>
        <w:numPr>
          <w:ilvl w:val="1"/>
          <w:numId w:val="1"/>
        </w:numPr>
        <w:tabs>
          <w:tab w:val="clear" w:pos="1440"/>
          <w:tab w:val="num" w:pos="1109"/>
        </w:tabs>
        <w:overflowPunct w:val="0"/>
        <w:autoSpaceDE w:val="0"/>
        <w:autoSpaceDN w:val="0"/>
        <w:adjustRightInd w:val="0"/>
        <w:spacing w:after="0" w:line="248" w:lineRule="auto"/>
        <w:ind w:left="3" w:firstLine="705"/>
        <w:jc w:val="both"/>
        <w:rPr>
          <w:rFonts w:ascii="Arial" w:hAnsi="Arial" w:cs="Arial"/>
          <w:b/>
          <w:bCs/>
          <w:sz w:val="24"/>
          <w:szCs w:val="24"/>
        </w:rPr>
      </w:pPr>
      <w:r>
        <w:rPr>
          <w:rFonts w:ascii="Arial" w:hAnsi="Arial" w:cs="Arial"/>
          <w:sz w:val="24"/>
          <w:szCs w:val="24"/>
        </w:rPr>
        <w:t xml:space="preserve">dva nasljedna faktora razdvajaju se jedan od drugoga prilikom stvaranja gameta (razdvajanje alela u anafazi I mejoze), a zatim se slobodno kombiniraju s faktorom druge jedinke. </w:t>
      </w:r>
    </w:p>
    <w:p w:rsidR="00C51347" w:rsidRDefault="00C51347" w:rsidP="00C51347">
      <w:pPr>
        <w:widowControl w:val="0"/>
        <w:autoSpaceDE w:val="0"/>
        <w:autoSpaceDN w:val="0"/>
        <w:adjustRightInd w:val="0"/>
        <w:spacing w:after="0" w:line="200" w:lineRule="exact"/>
        <w:rPr>
          <w:rFonts w:ascii="Arial" w:hAnsi="Arial" w:cs="Arial"/>
          <w:b/>
          <w:bCs/>
          <w:sz w:val="24"/>
          <w:szCs w:val="24"/>
        </w:rPr>
      </w:pPr>
    </w:p>
    <w:p w:rsidR="00C51347" w:rsidRDefault="00C51347" w:rsidP="00C51347">
      <w:pPr>
        <w:widowControl w:val="0"/>
        <w:autoSpaceDE w:val="0"/>
        <w:autoSpaceDN w:val="0"/>
        <w:adjustRightInd w:val="0"/>
        <w:spacing w:after="0" w:line="269" w:lineRule="exact"/>
        <w:rPr>
          <w:rFonts w:ascii="Arial" w:hAnsi="Arial" w:cs="Arial"/>
          <w:b/>
          <w:bCs/>
          <w:sz w:val="24"/>
          <w:szCs w:val="24"/>
        </w:rPr>
      </w:pPr>
    </w:p>
    <w:p w:rsidR="00C51347" w:rsidRDefault="00C51347" w:rsidP="00C51347">
      <w:pPr>
        <w:widowControl w:val="0"/>
        <w:numPr>
          <w:ilvl w:val="0"/>
          <w:numId w:val="1"/>
        </w:numPr>
        <w:tabs>
          <w:tab w:val="clear" w:pos="720"/>
          <w:tab w:val="num" w:pos="118"/>
        </w:tabs>
        <w:overflowPunct w:val="0"/>
        <w:autoSpaceDE w:val="0"/>
        <w:autoSpaceDN w:val="0"/>
        <w:adjustRightInd w:val="0"/>
        <w:spacing w:after="0" w:line="236" w:lineRule="auto"/>
        <w:ind w:left="3" w:right="180" w:hanging="3"/>
        <w:jc w:val="both"/>
        <w:rPr>
          <w:rFonts w:ascii="MS PGothic" w:eastAsia="MS PGothic" w:hAnsi="Times New Roman" w:cs="MS PGothic"/>
          <w:sz w:val="26"/>
          <w:szCs w:val="26"/>
          <w:vertAlign w:val="superscript"/>
        </w:rPr>
      </w:pPr>
      <w:r>
        <w:rPr>
          <w:rFonts w:ascii="Times New Roman" w:hAnsi="Times New Roman" w:cs="Times New Roman"/>
          <w:sz w:val="20"/>
          <w:szCs w:val="20"/>
        </w:rPr>
        <w:t xml:space="preserve">Monogensko svojstvo: svojstvo kontrolirano jednim genom ili jednim parom alela (za razliku od poligenskog svojstava kontroliranog s 2 ili više gena). </w:t>
      </w:r>
    </w:p>
    <w:p w:rsidR="00C51347" w:rsidRDefault="00D9132B"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7" w:right="1420" w:bottom="450" w:left="1417" w:header="720" w:footer="720" w:gutter="0"/>
          <w:cols w:space="720" w:equalWidth="0">
            <w:col w:w="9063"/>
          </w:cols>
          <w:noEndnote/>
        </w:sectPr>
      </w:pPr>
      <w:r w:rsidRPr="00D9132B">
        <w:rPr>
          <w:noProof/>
        </w:rPr>
        <w:pict>
          <v:line id="_x0000_s1027" style="position:absolute;z-index:-251655168" from="0,-29pt" to="2in,-29pt" o:allowincell="f" strokeweight=".16931mm"/>
        </w:pic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5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1</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7" w:right="1420" w:bottom="450" w:left="10380" w:header="720" w:footer="720" w:gutter="0"/>
          <w:cols w:space="720" w:equalWidth="0">
            <w:col w:w="100"/>
          </w:cols>
          <w:noEndnote/>
        </w:sectPr>
      </w:pPr>
    </w:p>
    <w:p w:rsidR="00C51347" w:rsidRDefault="00C51347" w:rsidP="00C51347">
      <w:pPr>
        <w:widowControl w:val="0"/>
        <w:autoSpaceDE w:val="0"/>
        <w:autoSpaceDN w:val="0"/>
        <w:adjustRightInd w:val="0"/>
        <w:spacing w:after="0" w:line="234" w:lineRule="exact"/>
        <w:rPr>
          <w:rFonts w:ascii="Times New Roman" w:hAnsi="Times New Roman" w:cs="Times New Roman"/>
          <w:sz w:val="24"/>
          <w:szCs w:val="24"/>
        </w:rPr>
      </w:pPr>
      <w:bookmarkStart w:id="0" w:name="page2"/>
      <w:bookmarkEnd w:id="0"/>
    </w:p>
    <w:p w:rsidR="00C51347" w:rsidRDefault="00C51347" w:rsidP="00C51347">
      <w:pPr>
        <w:widowControl w:val="0"/>
        <w:overflowPunct w:val="0"/>
        <w:autoSpaceDE w:val="0"/>
        <w:autoSpaceDN w:val="0"/>
        <w:adjustRightInd w:val="0"/>
        <w:spacing w:after="0" w:line="246" w:lineRule="auto"/>
        <w:ind w:firstLine="708"/>
        <w:jc w:val="both"/>
        <w:rPr>
          <w:rFonts w:ascii="Times New Roman" w:hAnsi="Times New Roman" w:cs="Times New Roman"/>
          <w:sz w:val="24"/>
          <w:szCs w:val="24"/>
        </w:rPr>
      </w:pPr>
      <w:r>
        <w:rPr>
          <w:rFonts w:ascii="Arial" w:hAnsi="Arial" w:cs="Arial"/>
          <w:b/>
          <w:bCs/>
          <w:i/>
          <w:iCs/>
          <w:sz w:val="24"/>
          <w:szCs w:val="24"/>
        </w:rPr>
        <w:t xml:space="preserve">Mendelov prvi zakon nasljeđivanja </w:t>
      </w:r>
      <w:r>
        <w:rPr>
          <w:rFonts w:ascii="Arial" w:hAnsi="Arial" w:cs="Arial"/>
          <w:sz w:val="24"/>
          <w:szCs w:val="24"/>
        </w:rPr>
        <w:t>kaže da se par alela za neko svojstvo</w:t>
      </w:r>
      <w:r>
        <w:rPr>
          <w:rFonts w:ascii="Arial" w:hAnsi="Arial" w:cs="Arial"/>
          <w:b/>
          <w:bCs/>
          <w:i/>
          <w:iCs/>
          <w:sz w:val="24"/>
          <w:szCs w:val="24"/>
        </w:rPr>
        <w:t xml:space="preserve"> </w:t>
      </w:r>
      <w:r>
        <w:rPr>
          <w:rFonts w:ascii="Arial" w:hAnsi="Arial" w:cs="Arial"/>
          <w:sz w:val="24"/>
          <w:szCs w:val="24"/>
        </w:rPr>
        <w:t>razdvaja ili segregira tijekom stvaranja gameta (proces nastanka gameta je gametogeneza, a uključuje mejozu) tako da svaka gameta dobije po jedan alel</w:t>
      </w:r>
    </w:p>
    <w:p w:rsidR="00C51347" w:rsidRDefault="00C51347" w:rsidP="00C51347">
      <w:pPr>
        <w:widowControl w:val="0"/>
        <w:autoSpaceDE w:val="0"/>
        <w:autoSpaceDN w:val="0"/>
        <w:adjustRightInd w:val="0"/>
        <w:spacing w:after="0" w:line="3"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Arial" w:hAnsi="Arial" w:cs="Arial"/>
          <w:sz w:val="24"/>
          <w:szCs w:val="24"/>
        </w:rPr>
        <w:t>(gamete su haploidne). Fizička osnova segregacije alela je razdvajanje homolognih kromosoma u anafazi I ili sestrinskih kromatida u anafazi II mejoze. Ako se alel za visoku stabljiku nalazi na jednom kromosomu, a alel za nisku stabljiku na njegovom homolognom paru, jasno je da se aleli ne mogu naći zajedno u istoj gameti.</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06"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700"/>
        <w:rPr>
          <w:rFonts w:ascii="Times New Roman" w:hAnsi="Times New Roman" w:cs="Times New Roman"/>
          <w:sz w:val="24"/>
          <w:szCs w:val="24"/>
        </w:rPr>
      </w:pPr>
      <w:r>
        <w:rPr>
          <w:rFonts w:ascii="Arial" w:hAnsi="Arial" w:cs="Arial"/>
          <w:b/>
          <w:bCs/>
          <w:sz w:val="24"/>
          <w:szCs w:val="24"/>
        </w:rPr>
        <w:t>Test-križanje (</w:t>
      </w:r>
      <w:r>
        <w:rPr>
          <w:rFonts w:ascii="Arial" w:hAnsi="Arial" w:cs="Arial"/>
          <w:b/>
          <w:bCs/>
          <w:i/>
          <w:iCs/>
          <w:sz w:val="24"/>
          <w:szCs w:val="24"/>
        </w:rPr>
        <w:t>test cross</w:t>
      </w:r>
      <w:r>
        <w:rPr>
          <w:rFonts w:ascii="Arial" w:hAnsi="Arial" w:cs="Arial"/>
          <w:b/>
          <w:bCs/>
          <w:sz w:val="24"/>
          <w:szCs w:val="24"/>
        </w:rPr>
        <w:t>)</w:t>
      </w:r>
    </w:p>
    <w:p w:rsidR="00C51347" w:rsidRDefault="00C51347" w:rsidP="00C51347">
      <w:pPr>
        <w:widowControl w:val="0"/>
        <w:autoSpaceDE w:val="0"/>
        <w:autoSpaceDN w:val="0"/>
        <w:adjustRightInd w:val="0"/>
        <w:spacing w:after="0" w:line="275"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45" w:lineRule="auto"/>
        <w:ind w:firstLine="708"/>
        <w:jc w:val="both"/>
        <w:rPr>
          <w:rFonts w:ascii="Times New Roman" w:hAnsi="Times New Roman" w:cs="Times New Roman"/>
          <w:sz w:val="24"/>
          <w:szCs w:val="24"/>
        </w:rPr>
      </w:pPr>
      <w:r>
        <w:rPr>
          <w:rFonts w:ascii="Arial" w:hAnsi="Arial" w:cs="Arial"/>
          <w:sz w:val="24"/>
          <w:szCs w:val="24"/>
        </w:rPr>
        <w:t>Dva različita fenotipa – okrugla i naborana sjemenka graška - određena su s 3 različita genotipa (SS, Ss, ss). Dominantni fenotip (okrugla sjemenka) određen je s dva različita genotipa (SS i Ss). Da bi u nekoj populaciji graška otkrili genotip graška okruglih sjemenki moramo napraviti križanje tih biljaka s recesivnim homozigotom</w:t>
      </w:r>
    </w:p>
    <w:p w:rsidR="00C51347" w:rsidRDefault="00C51347" w:rsidP="00C51347">
      <w:pPr>
        <w:widowControl w:val="0"/>
        <w:autoSpaceDE w:val="0"/>
        <w:autoSpaceDN w:val="0"/>
        <w:adjustRightInd w:val="0"/>
        <w:spacing w:after="0" w:line="1"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Arial" w:hAnsi="Arial" w:cs="Arial"/>
          <w:sz w:val="24"/>
          <w:szCs w:val="24"/>
        </w:rPr>
        <w:t xml:space="preserve">(ss). Križanje biljke nepoznatog genotipa s recesivnim homozigotom naziva se </w:t>
      </w:r>
      <w:r>
        <w:rPr>
          <w:rFonts w:ascii="Arial" w:hAnsi="Arial" w:cs="Arial"/>
          <w:b/>
          <w:bCs/>
          <w:i/>
          <w:iCs/>
          <w:sz w:val="24"/>
          <w:szCs w:val="24"/>
        </w:rPr>
        <w:t>test-križanje</w:t>
      </w:r>
      <w:r>
        <w:rPr>
          <w:rFonts w:ascii="Arial" w:hAnsi="Arial" w:cs="Arial"/>
          <w:sz w:val="24"/>
          <w:szCs w:val="24"/>
        </w:rPr>
        <w:t>. Iz fenotipskog omjera F1 generacije test-križanja možemo zaključiti o</w:t>
      </w:r>
      <w:r>
        <w:rPr>
          <w:rFonts w:ascii="Arial" w:hAnsi="Arial" w:cs="Arial"/>
          <w:b/>
          <w:bCs/>
          <w:i/>
          <w:iCs/>
          <w:sz w:val="24"/>
          <w:szCs w:val="24"/>
        </w:rPr>
        <w:t xml:space="preserve"> </w:t>
      </w:r>
      <w:r>
        <w:rPr>
          <w:rFonts w:ascii="Arial" w:hAnsi="Arial" w:cs="Arial"/>
          <w:sz w:val="24"/>
          <w:szCs w:val="24"/>
        </w:rPr>
        <w:t>genotipu roditelja: ako je roditelj bio homozigot u F1 generaciji dobit ćemo sve fenotipski iste biljke (okrugla sjemenka), a ako je roditelj bio heterozigot križanje će dati fenotipski različite potomke (okrugla sjemenka:naborana sjemenka) u omjeru</w:t>
      </w:r>
    </w:p>
    <w:p w:rsidR="00C51347" w:rsidRDefault="00C51347" w:rsidP="00C51347">
      <w:pPr>
        <w:widowControl w:val="0"/>
        <w:autoSpaceDE w:val="0"/>
        <w:autoSpaceDN w:val="0"/>
        <w:adjustRightInd w:val="0"/>
        <w:spacing w:after="0" w:line="5"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1:1.</w:t>
      </w:r>
    </w:p>
    <w:p w:rsidR="00C51347" w:rsidRDefault="00C51347" w:rsidP="00C51347">
      <w:pPr>
        <w:widowControl w:val="0"/>
        <w:autoSpaceDE w:val="0"/>
        <w:autoSpaceDN w:val="0"/>
        <w:adjustRightInd w:val="0"/>
        <w:spacing w:after="0" w:line="252"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1420"/>
        <w:rPr>
          <w:rFonts w:ascii="Times New Roman" w:hAnsi="Times New Roman" w:cs="Times New Roman"/>
          <w:sz w:val="24"/>
          <w:szCs w:val="24"/>
        </w:rPr>
      </w:pPr>
      <w:r>
        <w:rPr>
          <w:rFonts w:ascii="Arial" w:hAnsi="Arial" w:cs="Arial"/>
          <w:sz w:val="24"/>
          <w:szCs w:val="24"/>
        </w:rPr>
        <w:t>a) jedinka dominantnog fenotipa je homozigot</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5168" behindDoc="1" locked="0" layoutInCell="0" allowOverlap="1">
            <wp:simplePos x="0" y="0"/>
            <wp:positionH relativeFrom="column">
              <wp:posOffset>1366520</wp:posOffset>
            </wp:positionH>
            <wp:positionV relativeFrom="paragraph">
              <wp:posOffset>196850</wp:posOffset>
            </wp:positionV>
            <wp:extent cx="1208405" cy="110934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208405" cy="1109345"/>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26"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2480"/>
        <w:rPr>
          <w:rFonts w:ascii="Times New Roman" w:hAnsi="Times New Roman" w:cs="Times New Roman"/>
          <w:sz w:val="24"/>
          <w:szCs w:val="24"/>
        </w:rPr>
      </w:pPr>
      <w:r>
        <w:rPr>
          <w:rFonts w:ascii="Arial" w:hAnsi="Arial" w:cs="Arial"/>
          <w:i/>
          <w:iCs/>
          <w:sz w:val="24"/>
          <w:szCs w:val="24"/>
        </w:rPr>
        <w:t>100% potomaka dominantnog fenotipa</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49"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1420"/>
        <w:rPr>
          <w:rFonts w:ascii="Times New Roman" w:hAnsi="Times New Roman" w:cs="Times New Roman"/>
          <w:sz w:val="24"/>
          <w:szCs w:val="24"/>
        </w:rPr>
      </w:pPr>
      <w:r>
        <w:rPr>
          <w:rFonts w:ascii="Arial" w:hAnsi="Arial" w:cs="Arial"/>
          <w:sz w:val="24"/>
          <w:szCs w:val="24"/>
        </w:rPr>
        <w:t>b) jedinka dominantnog fenotipa je heterozigot</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6192" behindDoc="1" locked="0" layoutInCell="0" allowOverlap="1">
            <wp:simplePos x="0" y="0"/>
            <wp:positionH relativeFrom="column">
              <wp:posOffset>1489710</wp:posOffset>
            </wp:positionH>
            <wp:positionV relativeFrom="paragraph">
              <wp:posOffset>377825</wp:posOffset>
            </wp:positionV>
            <wp:extent cx="1127760" cy="61849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127760" cy="618490"/>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59"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2640"/>
        <w:rPr>
          <w:rFonts w:ascii="Times New Roman" w:hAnsi="Times New Roman" w:cs="Times New Roman"/>
          <w:sz w:val="24"/>
          <w:szCs w:val="24"/>
        </w:rPr>
      </w:pPr>
      <w:r>
        <w:rPr>
          <w:rFonts w:ascii="Arial Narrow" w:hAnsi="Arial Narrow" w:cs="Arial Narrow"/>
          <w:b/>
          <w:bCs/>
          <w:color w:val="33339A"/>
          <w:sz w:val="26"/>
          <w:szCs w:val="26"/>
        </w:rPr>
        <w:t>S</w:t>
      </w:r>
      <w:r>
        <w:rPr>
          <w:rFonts w:ascii="Arial Narrow" w:hAnsi="Arial Narrow" w:cs="Arial Narrow"/>
          <w:b/>
          <w:bCs/>
          <w:color w:val="A50021"/>
          <w:sz w:val="26"/>
          <w:szCs w:val="26"/>
        </w:rPr>
        <w:t>s</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7216" behindDoc="1" locked="0" layoutInCell="0" allowOverlap="1">
            <wp:simplePos x="0" y="0"/>
            <wp:positionH relativeFrom="column">
              <wp:posOffset>1141095</wp:posOffset>
            </wp:positionH>
            <wp:positionV relativeFrom="paragraph">
              <wp:posOffset>245745</wp:posOffset>
            </wp:positionV>
            <wp:extent cx="1559560" cy="571500"/>
            <wp:effectExtent l="1905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559560" cy="571500"/>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4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400"/>
        <w:rPr>
          <w:rFonts w:ascii="Times New Roman" w:hAnsi="Times New Roman" w:cs="Times New Roman"/>
          <w:sz w:val="24"/>
          <w:szCs w:val="24"/>
        </w:rPr>
      </w:pPr>
      <w:r>
        <w:rPr>
          <w:rFonts w:ascii="Arial" w:hAnsi="Arial" w:cs="Arial"/>
          <w:i/>
          <w:iCs/>
          <w:sz w:val="24"/>
          <w:szCs w:val="24"/>
        </w:rPr>
        <w:t>50% potomaka dominantnog fenotipa i 50% potomaka recesivnog fenotipa</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01"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sz w:val="20"/>
          <w:szCs w:val="20"/>
        </w:rPr>
        <w:t>2</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440" w:right="1420" w:bottom="450" w:left="1420" w:header="720" w:footer="720" w:gutter="0"/>
          <w:cols w:space="720" w:equalWidth="0">
            <w:col w:w="9060"/>
          </w:cols>
          <w:noEndnote/>
        </w:sectPr>
      </w:pPr>
    </w:p>
    <w:p w:rsidR="00C51347" w:rsidRDefault="00C51347" w:rsidP="00C51347">
      <w:pPr>
        <w:widowControl w:val="0"/>
        <w:autoSpaceDE w:val="0"/>
        <w:autoSpaceDN w:val="0"/>
        <w:adjustRightInd w:val="0"/>
        <w:spacing w:after="0" w:line="240" w:lineRule="auto"/>
        <w:ind w:left="720"/>
        <w:rPr>
          <w:rFonts w:ascii="Times New Roman" w:hAnsi="Times New Roman" w:cs="Times New Roman"/>
          <w:sz w:val="24"/>
          <w:szCs w:val="24"/>
        </w:rPr>
      </w:pPr>
      <w:bookmarkStart w:id="1" w:name="page3"/>
      <w:bookmarkEnd w:id="1"/>
      <w:r>
        <w:rPr>
          <w:rFonts w:ascii="Arial" w:hAnsi="Arial" w:cs="Arial"/>
          <w:b/>
          <w:bCs/>
          <w:sz w:val="24"/>
          <w:szCs w:val="24"/>
        </w:rPr>
        <w:lastRenderedPageBreak/>
        <w:t>Povratno križanje (</w:t>
      </w:r>
      <w:r>
        <w:rPr>
          <w:rFonts w:ascii="Arial" w:hAnsi="Arial" w:cs="Arial"/>
          <w:b/>
          <w:bCs/>
          <w:i/>
          <w:iCs/>
          <w:sz w:val="24"/>
          <w:szCs w:val="24"/>
        </w:rPr>
        <w:t>backcross</w:t>
      </w:r>
      <w:r>
        <w:rPr>
          <w:rFonts w:ascii="Arial" w:hAnsi="Arial" w:cs="Arial"/>
          <w:b/>
          <w:bCs/>
          <w:sz w:val="24"/>
          <w:szCs w:val="24"/>
        </w:rPr>
        <w:t>)</w:t>
      </w:r>
    </w:p>
    <w:p w:rsidR="00C51347" w:rsidRDefault="00C51347" w:rsidP="00C51347">
      <w:pPr>
        <w:widowControl w:val="0"/>
        <w:autoSpaceDE w:val="0"/>
        <w:autoSpaceDN w:val="0"/>
        <w:adjustRightInd w:val="0"/>
        <w:spacing w:after="0" w:line="275"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51" w:lineRule="auto"/>
        <w:ind w:right="260" w:firstLine="720"/>
        <w:rPr>
          <w:rFonts w:ascii="Times New Roman" w:hAnsi="Times New Roman" w:cs="Times New Roman"/>
          <w:sz w:val="24"/>
          <w:szCs w:val="24"/>
        </w:rPr>
      </w:pPr>
      <w:r>
        <w:rPr>
          <w:rFonts w:ascii="Arial" w:hAnsi="Arial" w:cs="Arial"/>
          <w:sz w:val="24"/>
          <w:szCs w:val="24"/>
        </w:rPr>
        <w:t>Povratno križanje je križanje hibrida (jedinke F1 generacije) s jednim od roditelja ili s jedinkom genetički identičnoj/vrlo sličnoj jednom od roditelja. Ova vrsta križanja primjenjuje se u uzgoju kulturnih biljaka (Slika 2) i domaćih životinja, kao i kod npr. proizvodnje transgeničnih/transgenih biljaka ili knockout miševa.</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537210</wp:posOffset>
            </wp:positionH>
            <wp:positionV relativeFrom="paragraph">
              <wp:posOffset>300990</wp:posOffset>
            </wp:positionV>
            <wp:extent cx="4848860" cy="4572000"/>
            <wp:effectExtent l="1905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848860" cy="4572000"/>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2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2060"/>
        <w:rPr>
          <w:rFonts w:ascii="Times New Roman" w:hAnsi="Times New Roman" w:cs="Times New Roman"/>
          <w:sz w:val="24"/>
          <w:szCs w:val="24"/>
        </w:rPr>
      </w:pPr>
      <w:r>
        <w:rPr>
          <w:rFonts w:ascii="Times New Roman" w:hAnsi="Times New Roman" w:cs="Times New Roman"/>
          <w:b/>
          <w:bCs/>
          <w:sz w:val="16"/>
          <w:szCs w:val="16"/>
        </w:rPr>
        <w:t>KRIŽANJE</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85"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312" w:lineRule="auto"/>
        <w:ind w:left="2280" w:right="6300" w:hanging="119"/>
        <w:rPr>
          <w:rFonts w:ascii="Times New Roman" w:hAnsi="Times New Roman" w:cs="Times New Roman"/>
          <w:sz w:val="24"/>
          <w:szCs w:val="24"/>
        </w:rPr>
      </w:pPr>
      <w:r>
        <w:rPr>
          <w:rFonts w:ascii="Times New Roman" w:hAnsi="Times New Roman" w:cs="Times New Roman"/>
          <w:b/>
          <w:bCs/>
          <w:sz w:val="15"/>
          <w:szCs w:val="15"/>
        </w:rPr>
        <w:t xml:space="preserve">1. </w:t>
      </w:r>
      <w:r>
        <w:rPr>
          <w:rFonts w:ascii="Times New Roman" w:hAnsi="Times New Roman" w:cs="Times New Roman"/>
          <w:b/>
          <w:bCs/>
          <w:i/>
          <w:iCs/>
          <w:sz w:val="15"/>
          <w:szCs w:val="15"/>
        </w:rPr>
        <w:t>BACK</w:t>
      </w:r>
      <w:r>
        <w:rPr>
          <w:rFonts w:ascii="Times New Roman" w:hAnsi="Times New Roman" w:cs="Times New Roman"/>
          <w:b/>
          <w:bCs/>
          <w:sz w:val="15"/>
          <w:szCs w:val="15"/>
        </w:rPr>
        <w:t xml:space="preserve"> </w:t>
      </w:r>
      <w:r>
        <w:rPr>
          <w:rFonts w:ascii="Times New Roman" w:hAnsi="Times New Roman" w:cs="Times New Roman"/>
          <w:b/>
          <w:bCs/>
          <w:i/>
          <w:iCs/>
          <w:sz w:val="15"/>
          <w:szCs w:val="15"/>
        </w:rPr>
        <w:t>CROSS</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2"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312" w:lineRule="auto"/>
        <w:ind w:left="2220" w:right="6360" w:hanging="119"/>
        <w:rPr>
          <w:rFonts w:ascii="Times New Roman" w:hAnsi="Times New Roman" w:cs="Times New Roman"/>
          <w:sz w:val="24"/>
          <w:szCs w:val="24"/>
        </w:rPr>
      </w:pPr>
      <w:r>
        <w:rPr>
          <w:rFonts w:ascii="Times New Roman" w:hAnsi="Times New Roman" w:cs="Times New Roman"/>
          <w:b/>
          <w:bCs/>
          <w:sz w:val="15"/>
          <w:szCs w:val="15"/>
        </w:rPr>
        <w:t xml:space="preserve">2. </w:t>
      </w:r>
      <w:r>
        <w:rPr>
          <w:rFonts w:ascii="Times New Roman" w:hAnsi="Times New Roman" w:cs="Times New Roman"/>
          <w:b/>
          <w:bCs/>
          <w:i/>
          <w:iCs/>
          <w:sz w:val="15"/>
          <w:szCs w:val="15"/>
        </w:rPr>
        <w:t>BACK</w:t>
      </w:r>
      <w:r>
        <w:rPr>
          <w:rFonts w:ascii="Times New Roman" w:hAnsi="Times New Roman" w:cs="Times New Roman"/>
          <w:b/>
          <w:bCs/>
          <w:sz w:val="15"/>
          <w:szCs w:val="15"/>
        </w:rPr>
        <w:t xml:space="preserve"> </w:t>
      </w:r>
      <w:r>
        <w:rPr>
          <w:rFonts w:ascii="Times New Roman" w:hAnsi="Times New Roman" w:cs="Times New Roman"/>
          <w:b/>
          <w:bCs/>
          <w:i/>
          <w:iCs/>
          <w:sz w:val="15"/>
          <w:szCs w:val="15"/>
        </w:rPr>
        <w:t>CROSS</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537210</wp:posOffset>
            </wp:positionH>
            <wp:positionV relativeFrom="paragraph">
              <wp:posOffset>727710</wp:posOffset>
            </wp:positionV>
            <wp:extent cx="4848860" cy="113665"/>
            <wp:effectExtent l="1905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848860" cy="113665"/>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90"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Arial" w:hAnsi="Arial" w:cs="Arial"/>
          <w:b/>
          <w:bCs/>
          <w:sz w:val="20"/>
          <w:szCs w:val="20"/>
        </w:rPr>
        <w:t xml:space="preserve">Slika 2. </w:t>
      </w:r>
      <w:r>
        <w:rPr>
          <w:rFonts w:ascii="Arial" w:hAnsi="Arial" w:cs="Arial"/>
          <w:sz w:val="20"/>
          <w:szCs w:val="20"/>
        </w:rPr>
        <w:t>Prikaz križanja kulturne biljke velikog klasa i visoke stabljike (</w:t>
      </w:r>
      <w:r>
        <w:rPr>
          <w:rFonts w:ascii="Arial" w:hAnsi="Arial" w:cs="Arial"/>
          <w:i/>
          <w:iCs/>
          <w:sz w:val="20"/>
          <w:szCs w:val="20"/>
        </w:rPr>
        <w:t>A</w:t>
      </w:r>
      <w:r>
        <w:rPr>
          <w:rFonts w:ascii="Arial" w:hAnsi="Arial" w:cs="Arial"/>
          <w:sz w:val="20"/>
          <w:szCs w:val="20"/>
        </w:rPr>
        <w:t>) s nekultiviranim srodnikom</w:t>
      </w:r>
      <w:r>
        <w:rPr>
          <w:rFonts w:ascii="Arial" w:hAnsi="Arial" w:cs="Arial"/>
          <w:b/>
          <w:bCs/>
          <w:sz w:val="20"/>
          <w:szCs w:val="20"/>
        </w:rPr>
        <w:t xml:space="preserve"> </w:t>
      </w:r>
      <w:r>
        <w:rPr>
          <w:rFonts w:ascii="Arial" w:hAnsi="Arial" w:cs="Arial"/>
          <w:sz w:val="20"/>
          <w:szCs w:val="20"/>
        </w:rPr>
        <w:t>malog klasa niske stabljike (</w:t>
      </w:r>
      <w:r>
        <w:rPr>
          <w:rFonts w:ascii="Arial" w:hAnsi="Arial" w:cs="Arial"/>
          <w:i/>
          <w:iCs/>
          <w:sz w:val="20"/>
          <w:szCs w:val="20"/>
        </w:rPr>
        <w:t>B</w:t>
      </w:r>
      <w:r>
        <w:rPr>
          <w:rFonts w:ascii="Arial" w:hAnsi="Arial" w:cs="Arial"/>
          <w:sz w:val="20"/>
          <w:szCs w:val="20"/>
        </w:rPr>
        <w:t xml:space="preserve">), s ciljem dobivanja biljke velikog klasa i niske stabljike (A') u F2 generaciji. Cilj je u nekoliko ciklusa povratnog križanja dobiti jedinku </w:t>
      </w:r>
      <w:r>
        <w:rPr>
          <w:rFonts w:ascii="Arial" w:hAnsi="Arial" w:cs="Arial"/>
          <w:i/>
          <w:iCs/>
          <w:sz w:val="20"/>
          <w:szCs w:val="20"/>
        </w:rPr>
        <w:t>A'''</w:t>
      </w:r>
      <w:r>
        <w:rPr>
          <w:rFonts w:ascii="Arial" w:hAnsi="Arial" w:cs="Arial"/>
          <w:sz w:val="20"/>
          <w:szCs w:val="20"/>
        </w:rPr>
        <w:t xml:space="preserve"> koja je genetički gotovo istovjetna roditelju genotipa </w:t>
      </w:r>
      <w:r>
        <w:rPr>
          <w:rFonts w:ascii="Arial" w:hAnsi="Arial" w:cs="Arial"/>
          <w:i/>
          <w:iCs/>
          <w:sz w:val="20"/>
          <w:szCs w:val="20"/>
        </w:rPr>
        <w:t>A</w:t>
      </w:r>
      <w:r>
        <w:rPr>
          <w:rFonts w:ascii="Arial" w:hAnsi="Arial" w:cs="Arial"/>
          <w:sz w:val="20"/>
          <w:szCs w:val="20"/>
        </w:rPr>
        <w:t xml:space="preserve"> osim u svojstvu za dužinu stabljike.</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03"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45" w:lineRule="auto"/>
        <w:ind w:right="20"/>
        <w:rPr>
          <w:rFonts w:ascii="Times New Roman" w:hAnsi="Times New Roman" w:cs="Times New Roman"/>
          <w:sz w:val="24"/>
          <w:szCs w:val="24"/>
        </w:rPr>
      </w:pPr>
      <w:r>
        <w:rPr>
          <w:rFonts w:ascii="Arial" w:hAnsi="Arial" w:cs="Arial"/>
          <w:sz w:val="24"/>
          <w:szCs w:val="24"/>
        </w:rPr>
        <w:t xml:space="preserve">Iako je Mendel utvrdio zakone nasljeđivanja na primjeru svojstava određenih jednim genom, osobine u biljaka, životinja te u čovjeka mogu biti, i najčešće su, određene s više gena. Takva se svojstva nazivaju </w:t>
      </w:r>
      <w:r>
        <w:rPr>
          <w:rFonts w:ascii="Arial" w:hAnsi="Arial" w:cs="Arial"/>
          <w:b/>
          <w:bCs/>
          <w:i/>
          <w:iCs/>
          <w:sz w:val="24"/>
          <w:szCs w:val="24"/>
        </w:rPr>
        <w:t>poligenska svojstva</w:t>
      </w:r>
      <w:r>
        <w:rPr>
          <w:rFonts w:ascii="Arial" w:hAnsi="Arial" w:cs="Arial"/>
          <w:sz w:val="24"/>
          <w:szCs w:val="24"/>
        </w:rPr>
        <w:t>. U čovjeka su to na primjer: boja očiju, boja kose, visina, težina, inteligencija itd. Također, razvoj nekih bolesti poput srčanih bolesti i raka, uvjetovan je mutacijama u više gena. U čovjeka je poznato puno monogenskih nasljednih bolesti čije je nasljeđivanje lako pratiti (jer su uvjetovane promjenom samo u jednom genu) analizom rodoslovlja. Mogućnost otkrivanja genetičkih bolesti prije rađanja potomstva važna je radi planiranja obitelji.</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9" w:right="1400" w:bottom="450" w:left="1420" w:header="720" w:footer="720" w:gutter="0"/>
          <w:cols w:space="720" w:equalWidth="0">
            <w:col w:w="9080"/>
          </w:cols>
          <w:noEndnote/>
        </w:sect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38"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3</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9" w:right="1420" w:bottom="450" w:left="10380" w:header="720" w:footer="720" w:gutter="0"/>
          <w:cols w:space="720" w:equalWidth="0">
            <w:col w:w="100"/>
          </w:cols>
          <w:noEndnote/>
        </w:sectPr>
      </w:pPr>
    </w:p>
    <w:p w:rsidR="00C51347" w:rsidRDefault="00C51347" w:rsidP="00C51347">
      <w:pPr>
        <w:widowControl w:val="0"/>
        <w:overflowPunct w:val="0"/>
        <w:autoSpaceDE w:val="0"/>
        <w:autoSpaceDN w:val="0"/>
        <w:adjustRightInd w:val="0"/>
        <w:spacing w:after="0" w:line="288" w:lineRule="auto"/>
        <w:ind w:left="120" w:right="120"/>
        <w:rPr>
          <w:rFonts w:ascii="Times New Roman" w:hAnsi="Times New Roman" w:cs="Times New Roman"/>
          <w:sz w:val="24"/>
          <w:szCs w:val="24"/>
        </w:rPr>
      </w:pPr>
      <w:bookmarkStart w:id="2" w:name="page4"/>
      <w:bookmarkEnd w:id="2"/>
      <w:r>
        <w:rPr>
          <w:rFonts w:ascii="Arial" w:hAnsi="Arial" w:cs="Arial"/>
          <w:b/>
          <w:bCs/>
          <w:sz w:val="24"/>
          <w:szCs w:val="24"/>
        </w:rPr>
        <w:t>PRIMJERI DOMINANTNO-RECESIVNOG NASLJEĐIVANJA OSOBINA KOD ČOVJEKA</w:t>
      </w:r>
    </w:p>
    <w:p w:rsidR="00C51347" w:rsidRDefault="00C51347" w:rsidP="00C51347">
      <w:pPr>
        <w:widowControl w:val="0"/>
        <w:autoSpaceDE w:val="0"/>
        <w:autoSpaceDN w:val="0"/>
        <w:adjustRightInd w:val="0"/>
        <w:spacing w:after="0" w:line="16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660"/>
        <w:gridCol w:w="4660"/>
      </w:tblGrid>
      <w:tr w:rsidR="00C51347" w:rsidTr="00485A94">
        <w:trPr>
          <w:trHeight w:val="240"/>
        </w:trPr>
        <w:tc>
          <w:tcPr>
            <w:tcW w:w="4660" w:type="dxa"/>
            <w:tcBorders>
              <w:top w:val="single" w:sz="8" w:space="0" w:color="auto"/>
              <w:left w:val="single" w:sz="8" w:space="0" w:color="auto"/>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29" w:lineRule="exact"/>
              <w:ind w:left="120"/>
              <w:rPr>
                <w:rFonts w:ascii="Times New Roman" w:hAnsi="Times New Roman" w:cs="Times New Roman"/>
                <w:sz w:val="24"/>
                <w:szCs w:val="24"/>
              </w:rPr>
            </w:pPr>
            <w:r>
              <w:rPr>
                <w:rFonts w:ascii="Arial" w:hAnsi="Arial" w:cs="Arial"/>
                <w:b/>
                <w:bCs/>
                <w:sz w:val="20"/>
                <w:szCs w:val="20"/>
              </w:rPr>
              <w:t>DOMINANTNO</w:t>
            </w:r>
          </w:p>
        </w:tc>
        <w:tc>
          <w:tcPr>
            <w:tcW w:w="4660" w:type="dxa"/>
            <w:tcBorders>
              <w:top w:val="single" w:sz="8" w:space="0" w:color="auto"/>
              <w:left w:val="nil"/>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b/>
                <w:bCs/>
                <w:sz w:val="20"/>
                <w:szCs w:val="20"/>
              </w:rPr>
              <w:t>RECESIVNO</w:t>
            </w:r>
          </w:p>
        </w:tc>
      </w:tr>
      <w:tr w:rsidR="00C51347" w:rsidTr="00485A94">
        <w:trPr>
          <w:trHeight w:val="265"/>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Ušni režanj slobodan</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Ušni režanj vezan</w:t>
            </w:r>
          </w:p>
        </w:tc>
      </w:tr>
      <w:tr w:rsidR="00C51347" w:rsidTr="00485A94">
        <w:trPr>
          <w:trHeight w:val="329"/>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Uho s Darwinovom kvrgom</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Uho bez Darwinove kvrge</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Uho bez snopa dlačica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Snop dlačica na obodu uha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Ušni režanj s rupicom</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Ušni režanj bez rupice</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Ivica kose na sredini čela izvijena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Ravna ivica kose na čelu</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Deformirani nokti („Nail patella“ sindrom)</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Normalni nokti i patela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Bijeli pramen u kosi kod muškaraca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Bijeli pramen u kosi kod žena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Ćelavost kod muškaraca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Prorijeđenost kose kod žena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Tamna kosa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Crvena kosa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Ravna kosa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Kovrčava kosa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Rupica na bradi (kost)</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Bez rupice na bradi</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Kratki prsti (brahidaktilija)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Normalna dužina prstiju</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Više prstiju (polidaktilija)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Normalan broj prstiju</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Nemogućnost savijanja palaca (distalna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Distalna hiperekstenzibilnost palca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hiperekstenzibilnost)</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(savijanje i do 45%)</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Posljednji članak malog prsta savijen ka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Mali prst ravan</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domalom</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Dlačice na srednjem članku prstiju</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Odsustvo dlačica na srednjem članku svih</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prstiju</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Sposobnost uzdužnog savijanja jezika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Nesposobnost uzdužnog savijanja jezika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Normalna usta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Zečja usna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Sposobnost poprečnog savijanja jezika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Nesposobnost poprečnog savijanja jezika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Lijevi palac preko desnog</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Desni palac preko lijevoga (pri sklopljenim</w:t>
            </w:r>
          </w:p>
        </w:tc>
      </w:tr>
      <w:tr w:rsidR="00C51347" w:rsidTr="00485A94">
        <w:trPr>
          <w:trHeight w:val="345"/>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šakama)</w:t>
            </w:r>
          </w:p>
        </w:tc>
      </w:tr>
      <w:tr w:rsidR="00C51347" w:rsidTr="00485A94">
        <w:trPr>
          <w:trHeight w:val="345"/>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Kažiprst kraći od četvrtog prsta kod</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Kažiprst kraći od četvrtog prsta kod žena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muškaraca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Dvije tetive u korijenu šake</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Tri tetive u korijenu šake (kada se stisne</w:t>
            </w:r>
          </w:p>
        </w:tc>
      </w:tr>
      <w:tr w:rsidR="00C51347" w:rsidTr="00485A94">
        <w:trPr>
          <w:trHeight w:val="345"/>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pesnica)</w:t>
            </w:r>
          </w:p>
        </w:tc>
      </w:tr>
      <w:tr w:rsidR="00C51347" w:rsidTr="00485A94">
        <w:trPr>
          <w:trHeight w:val="345"/>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Maljavost</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Odsustvo maljavosti</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Pjegavost (izražena)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Odsustvo pjegavosti</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Osjećanje gorkog okusa feniltiokarbamida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Nesposobnost osjećaja gorčine PTC-a</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(PTC)</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Osjećanje okusa brucina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Nesposobnost osjećaj brucina</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Oči pigmentirane</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Oči plave</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Katarakt očiju</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Zdrave oči</w:t>
            </w:r>
          </w:p>
        </w:tc>
      </w:tr>
      <w:tr w:rsidR="00C51347" w:rsidTr="00485A94">
        <w:trPr>
          <w:trHeight w:val="344"/>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Normalan vid</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Kratkovidnost</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Normalno razlikovanje boja</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Sljepoća za boje</w:t>
            </w:r>
          </w:p>
        </w:tc>
      </w:tr>
      <w:tr w:rsidR="00C51347" w:rsidTr="00485A94">
        <w:trPr>
          <w:trHeight w:val="85"/>
        </w:trPr>
        <w:tc>
          <w:tcPr>
            <w:tcW w:w="4660" w:type="dxa"/>
            <w:tcBorders>
              <w:top w:val="nil"/>
              <w:left w:val="single" w:sz="8" w:space="0" w:color="auto"/>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7"/>
                <w:szCs w:val="7"/>
              </w:rPr>
            </w:pPr>
          </w:p>
        </w:tc>
        <w:tc>
          <w:tcPr>
            <w:tcW w:w="4660" w:type="dxa"/>
            <w:tcBorders>
              <w:top w:val="nil"/>
              <w:left w:val="nil"/>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7"/>
                <w:szCs w:val="7"/>
              </w:rPr>
            </w:pPr>
          </w:p>
        </w:tc>
      </w:tr>
    </w:tbl>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9" w:right="1300" w:bottom="450" w:left="1300" w:header="720" w:footer="720" w:gutter="0"/>
          <w:cols w:space="720" w:equalWidth="0">
            <w:col w:w="9300"/>
          </w:cols>
          <w:noEndnote/>
        </w:sect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14"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4</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9" w:right="1420" w:bottom="450" w:left="10380" w:header="720" w:footer="720" w:gutter="0"/>
          <w:cols w:space="720" w:equalWidth="0">
            <w:col w:w="100"/>
          </w:cols>
          <w:noEndnote/>
        </w:sectPr>
      </w:pPr>
    </w:p>
    <w:tbl>
      <w:tblPr>
        <w:tblW w:w="0" w:type="auto"/>
        <w:tblInd w:w="10" w:type="dxa"/>
        <w:tblLayout w:type="fixed"/>
        <w:tblCellMar>
          <w:left w:w="0" w:type="dxa"/>
          <w:right w:w="0" w:type="dxa"/>
        </w:tblCellMar>
        <w:tblLook w:val="0000"/>
      </w:tblPr>
      <w:tblGrid>
        <w:gridCol w:w="4660"/>
        <w:gridCol w:w="4660"/>
      </w:tblGrid>
      <w:tr w:rsidR="00C51347" w:rsidTr="00485A94">
        <w:trPr>
          <w:trHeight w:val="285"/>
        </w:trPr>
        <w:tc>
          <w:tcPr>
            <w:tcW w:w="4660" w:type="dxa"/>
            <w:tcBorders>
              <w:top w:val="single" w:sz="8" w:space="0" w:color="auto"/>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bookmarkStart w:id="3" w:name="page5"/>
            <w:bookmarkEnd w:id="3"/>
            <w:r>
              <w:rPr>
                <w:rFonts w:ascii="Arial" w:hAnsi="Arial" w:cs="Arial"/>
                <w:b/>
                <w:bCs/>
                <w:sz w:val="20"/>
                <w:szCs w:val="20"/>
              </w:rPr>
              <w:t>Normalna pigmentacija</w:t>
            </w:r>
          </w:p>
        </w:tc>
        <w:tc>
          <w:tcPr>
            <w:tcW w:w="4660" w:type="dxa"/>
            <w:tcBorders>
              <w:top w:val="single" w:sz="8" w:space="0" w:color="auto"/>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Albinizam</w:t>
            </w:r>
          </w:p>
        </w:tc>
      </w:tr>
      <w:tr w:rsidR="00C51347" w:rsidTr="00485A94">
        <w:trPr>
          <w:trHeight w:val="329"/>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Normalan metabolizam</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Alkaptonurija (Tyr), fenilketonurija(PHE)</w:t>
            </w:r>
          </w:p>
        </w:tc>
      </w:tr>
      <w:tr w:rsidR="00C51347" w:rsidTr="00485A94">
        <w:trPr>
          <w:trHeight w:val="346"/>
        </w:trPr>
        <w:tc>
          <w:tcPr>
            <w:tcW w:w="4660" w:type="dxa"/>
            <w:tcBorders>
              <w:top w:val="nil"/>
              <w:left w:val="single" w:sz="8" w:space="0" w:color="auto"/>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0"/>
                <w:szCs w:val="20"/>
              </w:rPr>
              <w:t>Normalno zgrušavanje krvi</w:t>
            </w:r>
          </w:p>
        </w:tc>
        <w:tc>
          <w:tcPr>
            <w:tcW w:w="4660" w:type="dxa"/>
            <w:tcBorders>
              <w:top w:val="nil"/>
              <w:left w:val="nil"/>
              <w:bottom w:val="nil"/>
              <w:right w:val="single" w:sz="8" w:space="0" w:color="auto"/>
            </w:tcBorders>
            <w:vAlign w:val="bottom"/>
          </w:tcPr>
          <w:p w:rsidR="00C51347" w:rsidRDefault="00C51347" w:rsidP="00485A94">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Hemofilija</w:t>
            </w:r>
          </w:p>
        </w:tc>
      </w:tr>
      <w:tr w:rsidR="00C51347" w:rsidTr="00485A94">
        <w:trPr>
          <w:trHeight w:val="488"/>
        </w:trPr>
        <w:tc>
          <w:tcPr>
            <w:tcW w:w="4660" w:type="dxa"/>
            <w:tcBorders>
              <w:top w:val="nil"/>
              <w:left w:val="single" w:sz="8" w:space="0" w:color="auto"/>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c>
          <w:tcPr>
            <w:tcW w:w="4660" w:type="dxa"/>
            <w:tcBorders>
              <w:top w:val="nil"/>
              <w:left w:val="nil"/>
              <w:bottom w:val="single" w:sz="8" w:space="0" w:color="auto"/>
              <w:right w:val="single" w:sz="8" w:space="0" w:color="auto"/>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p>
        </w:tc>
      </w:tr>
    </w:tbl>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34"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u w:val="single"/>
        </w:rPr>
        <w:t>O osnovnim pojmovima vjerojatnosti:</w:t>
      </w:r>
    </w:p>
    <w:p w:rsidR="00C51347" w:rsidRDefault="00C51347" w:rsidP="00C51347">
      <w:pPr>
        <w:widowControl w:val="0"/>
        <w:autoSpaceDE w:val="0"/>
        <w:autoSpaceDN w:val="0"/>
        <w:adjustRightInd w:val="0"/>
        <w:spacing w:after="0" w:line="275"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24"/>
          <w:szCs w:val="24"/>
        </w:rPr>
        <w:t>OSNOVNA PRAVILA:</w:t>
      </w:r>
    </w:p>
    <w:p w:rsidR="00C51347" w:rsidRDefault="00C51347" w:rsidP="00C51347">
      <w:pPr>
        <w:widowControl w:val="0"/>
        <w:autoSpaceDE w:val="0"/>
        <w:autoSpaceDN w:val="0"/>
        <w:adjustRightInd w:val="0"/>
        <w:spacing w:after="0" w:line="24" w:lineRule="exact"/>
        <w:rPr>
          <w:rFonts w:ascii="Times New Roman" w:hAnsi="Times New Roman" w:cs="Times New Roman"/>
          <w:sz w:val="24"/>
          <w:szCs w:val="24"/>
        </w:rPr>
      </w:pPr>
    </w:p>
    <w:p w:rsidR="00C51347" w:rsidRDefault="00C51347" w:rsidP="00C51347">
      <w:pPr>
        <w:widowControl w:val="0"/>
        <w:numPr>
          <w:ilvl w:val="0"/>
          <w:numId w:val="2"/>
        </w:numPr>
        <w:tabs>
          <w:tab w:val="clear" w:pos="720"/>
          <w:tab w:val="num" w:pos="840"/>
        </w:tabs>
        <w:overflowPunct w:val="0"/>
        <w:autoSpaceDE w:val="0"/>
        <w:autoSpaceDN w:val="0"/>
        <w:adjustRightInd w:val="0"/>
        <w:spacing w:after="0" w:line="240" w:lineRule="auto"/>
        <w:ind w:left="840" w:hanging="316"/>
        <w:jc w:val="both"/>
        <w:rPr>
          <w:rFonts w:ascii="Arial" w:hAnsi="Arial" w:cs="Arial"/>
          <w:sz w:val="24"/>
          <w:szCs w:val="24"/>
        </w:rPr>
      </w:pPr>
      <w:r>
        <w:rPr>
          <w:rFonts w:ascii="Arial" w:hAnsi="Arial" w:cs="Arial"/>
          <w:sz w:val="24"/>
          <w:szCs w:val="24"/>
        </w:rPr>
        <w:t xml:space="preserve">Ako je potpuno sigurno da će se nešto dogoditi, vjerojatnost je 1. </w:t>
      </w:r>
    </w:p>
    <w:p w:rsidR="00C51347" w:rsidRDefault="00C51347" w:rsidP="00C51347">
      <w:pPr>
        <w:widowControl w:val="0"/>
        <w:autoSpaceDE w:val="0"/>
        <w:autoSpaceDN w:val="0"/>
        <w:adjustRightInd w:val="0"/>
        <w:spacing w:after="0" w:line="252" w:lineRule="exact"/>
        <w:rPr>
          <w:rFonts w:ascii="Arial" w:hAnsi="Arial" w:cs="Arial"/>
          <w:sz w:val="24"/>
          <w:szCs w:val="24"/>
        </w:rPr>
      </w:pPr>
    </w:p>
    <w:p w:rsidR="00C51347" w:rsidRDefault="00C51347" w:rsidP="00C51347">
      <w:pPr>
        <w:widowControl w:val="0"/>
        <w:numPr>
          <w:ilvl w:val="0"/>
          <w:numId w:val="3"/>
        </w:numPr>
        <w:tabs>
          <w:tab w:val="clear" w:pos="720"/>
          <w:tab w:val="num" w:pos="840"/>
        </w:tabs>
        <w:overflowPunct w:val="0"/>
        <w:autoSpaceDE w:val="0"/>
        <w:autoSpaceDN w:val="0"/>
        <w:adjustRightInd w:val="0"/>
        <w:spacing w:after="0" w:line="275" w:lineRule="auto"/>
        <w:ind w:left="840" w:right="120" w:hanging="383"/>
        <w:jc w:val="both"/>
        <w:rPr>
          <w:rFonts w:ascii="Arial" w:hAnsi="Arial" w:cs="Arial"/>
          <w:sz w:val="24"/>
          <w:szCs w:val="24"/>
        </w:rPr>
      </w:pPr>
      <w:r>
        <w:rPr>
          <w:rFonts w:ascii="Arial" w:hAnsi="Arial" w:cs="Arial"/>
          <w:sz w:val="24"/>
          <w:szCs w:val="24"/>
        </w:rPr>
        <w:t xml:space="preserve">Vjerojatnost da će se između N događaja, koji su jednako vjerojatni i međusobno nezavisni, dogoditi jedan određeni, jest 1/N. </w:t>
      </w:r>
    </w:p>
    <w:p w:rsidR="00C51347" w:rsidRDefault="00C51347" w:rsidP="00C51347">
      <w:pPr>
        <w:widowControl w:val="0"/>
        <w:autoSpaceDE w:val="0"/>
        <w:autoSpaceDN w:val="0"/>
        <w:adjustRightInd w:val="0"/>
        <w:spacing w:after="0" w:line="195" w:lineRule="exact"/>
        <w:rPr>
          <w:rFonts w:ascii="Arial" w:hAnsi="Arial" w:cs="Arial"/>
          <w:sz w:val="24"/>
          <w:szCs w:val="24"/>
        </w:rPr>
      </w:pPr>
    </w:p>
    <w:p w:rsidR="00C51347" w:rsidRDefault="00C51347" w:rsidP="00C51347">
      <w:pPr>
        <w:widowControl w:val="0"/>
        <w:numPr>
          <w:ilvl w:val="0"/>
          <w:numId w:val="4"/>
        </w:numPr>
        <w:tabs>
          <w:tab w:val="clear" w:pos="720"/>
          <w:tab w:val="num" w:pos="840"/>
        </w:tabs>
        <w:overflowPunct w:val="0"/>
        <w:autoSpaceDE w:val="0"/>
        <w:autoSpaceDN w:val="0"/>
        <w:adjustRightInd w:val="0"/>
        <w:spacing w:after="0" w:line="251" w:lineRule="auto"/>
        <w:ind w:left="840" w:right="120" w:hanging="449"/>
        <w:jc w:val="both"/>
        <w:rPr>
          <w:rFonts w:ascii="Arial" w:hAnsi="Arial" w:cs="Arial"/>
          <w:sz w:val="24"/>
          <w:szCs w:val="24"/>
        </w:rPr>
      </w:pPr>
      <w:r>
        <w:rPr>
          <w:rFonts w:ascii="Arial" w:hAnsi="Arial" w:cs="Arial"/>
          <w:sz w:val="24"/>
          <w:szCs w:val="24"/>
        </w:rPr>
        <w:t xml:space="preserve">Ukupna vjerojatnost da će se dogoditi dva ili više </w:t>
      </w:r>
      <w:r>
        <w:rPr>
          <w:rFonts w:ascii="Arial" w:hAnsi="Arial" w:cs="Arial"/>
          <w:sz w:val="24"/>
          <w:szCs w:val="24"/>
          <w:u w:val="single"/>
        </w:rPr>
        <w:t>nezavisnih</w:t>
      </w:r>
      <w:r>
        <w:rPr>
          <w:rFonts w:ascii="Arial" w:hAnsi="Arial" w:cs="Arial"/>
          <w:sz w:val="24"/>
          <w:szCs w:val="24"/>
        </w:rPr>
        <w:t xml:space="preserve"> događaja, je </w:t>
      </w:r>
      <w:r>
        <w:rPr>
          <w:rFonts w:ascii="Arial" w:hAnsi="Arial" w:cs="Arial"/>
          <w:sz w:val="24"/>
          <w:szCs w:val="24"/>
          <w:u w:val="single"/>
        </w:rPr>
        <w:t>umnožak</w:t>
      </w:r>
      <w:r>
        <w:rPr>
          <w:rFonts w:ascii="Arial" w:hAnsi="Arial" w:cs="Arial"/>
          <w:sz w:val="24"/>
          <w:szCs w:val="24"/>
        </w:rPr>
        <w:t xml:space="preserve"> vjerojatnosti svakog od tih događaja (tzv. </w:t>
      </w:r>
      <w:r>
        <w:rPr>
          <w:rFonts w:ascii="Arial" w:hAnsi="Arial" w:cs="Arial"/>
          <w:b/>
          <w:bCs/>
          <w:sz w:val="24"/>
          <w:szCs w:val="24"/>
        </w:rPr>
        <w:t>„i“</w:t>
      </w:r>
      <w:r>
        <w:rPr>
          <w:rFonts w:ascii="Arial" w:hAnsi="Arial" w:cs="Arial"/>
          <w:sz w:val="24"/>
          <w:szCs w:val="24"/>
        </w:rPr>
        <w:t xml:space="preserve"> pravilo). Npr. vjerojatnost dobivanja dvije uzastopne četvorke bacanjem kocke je 1/6 x 1/6 = 1/36. </w:t>
      </w:r>
    </w:p>
    <w:p w:rsidR="00C51347" w:rsidRDefault="00C51347" w:rsidP="00C51347">
      <w:pPr>
        <w:widowControl w:val="0"/>
        <w:autoSpaceDE w:val="0"/>
        <w:autoSpaceDN w:val="0"/>
        <w:adjustRightInd w:val="0"/>
        <w:spacing w:after="0" w:line="225" w:lineRule="exact"/>
        <w:rPr>
          <w:rFonts w:ascii="Times New Roman" w:hAnsi="Times New Roman" w:cs="Times New Roman"/>
          <w:sz w:val="24"/>
          <w:szCs w:val="24"/>
        </w:rPr>
      </w:pPr>
    </w:p>
    <w:p w:rsidR="00C51347" w:rsidRDefault="00C51347" w:rsidP="00C51347">
      <w:pPr>
        <w:widowControl w:val="0"/>
        <w:tabs>
          <w:tab w:val="left" w:pos="820"/>
        </w:tabs>
        <w:overflowPunct w:val="0"/>
        <w:autoSpaceDE w:val="0"/>
        <w:autoSpaceDN w:val="0"/>
        <w:adjustRightInd w:val="0"/>
        <w:spacing w:after="0" w:line="251" w:lineRule="auto"/>
        <w:ind w:left="840" w:right="100" w:hanging="480"/>
        <w:jc w:val="both"/>
        <w:rPr>
          <w:rFonts w:ascii="Times New Roman" w:hAnsi="Times New Roman" w:cs="Times New Roman"/>
          <w:sz w:val="24"/>
          <w:szCs w:val="24"/>
        </w:rPr>
      </w:pPr>
      <w:r>
        <w:rPr>
          <w:rFonts w:ascii="Arial" w:hAnsi="Arial" w:cs="Arial"/>
          <w:sz w:val="24"/>
          <w:szCs w:val="24"/>
        </w:rPr>
        <w:t>IV.</w:t>
      </w:r>
      <w:r>
        <w:rPr>
          <w:rFonts w:ascii="Times New Roman" w:hAnsi="Times New Roman" w:cs="Times New Roman"/>
          <w:sz w:val="24"/>
          <w:szCs w:val="24"/>
        </w:rPr>
        <w:tab/>
      </w:r>
      <w:r>
        <w:rPr>
          <w:rFonts w:ascii="Arial" w:hAnsi="Arial" w:cs="Arial"/>
          <w:sz w:val="24"/>
          <w:szCs w:val="24"/>
        </w:rPr>
        <w:t xml:space="preserve">Ukupna vjerojatnost da će se dogoditi dva ili više </w:t>
      </w:r>
      <w:r>
        <w:rPr>
          <w:rFonts w:ascii="Arial" w:hAnsi="Arial" w:cs="Arial"/>
          <w:sz w:val="24"/>
          <w:szCs w:val="24"/>
          <w:u w:val="single"/>
        </w:rPr>
        <w:t>međusobno isključivih</w:t>
      </w:r>
      <w:r>
        <w:rPr>
          <w:rFonts w:ascii="Arial" w:hAnsi="Arial" w:cs="Arial"/>
          <w:sz w:val="24"/>
          <w:szCs w:val="24"/>
        </w:rPr>
        <w:t xml:space="preserve"> događaja, je </w:t>
      </w:r>
      <w:r>
        <w:rPr>
          <w:rFonts w:ascii="Arial" w:hAnsi="Arial" w:cs="Arial"/>
          <w:sz w:val="24"/>
          <w:szCs w:val="24"/>
          <w:u w:val="single"/>
        </w:rPr>
        <w:t>zbroj</w:t>
      </w:r>
      <w:r>
        <w:rPr>
          <w:rFonts w:ascii="Arial" w:hAnsi="Arial" w:cs="Arial"/>
          <w:sz w:val="24"/>
          <w:szCs w:val="24"/>
        </w:rPr>
        <w:t xml:space="preserve"> vjerojatnosti svakog pojedinačnog događaja (tzv. </w:t>
      </w:r>
      <w:r>
        <w:rPr>
          <w:rFonts w:ascii="Arial" w:hAnsi="Arial" w:cs="Arial"/>
          <w:b/>
          <w:bCs/>
          <w:sz w:val="24"/>
          <w:szCs w:val="24"/>
        </w:rPr>
        <w:t>„ili“</w:t>
      </w:r>
      <w:r>
        <w:rPr>
          <w:rFonts w:ascii="Arial" w:hAnsi="Arial" w:cs="Arial"/>
          <w:sz w:val="24"/>
          <w:szCs w:val="24"/>
        </w:rPr>
        <w:t xml:space="preserve"> pravilo). Npr. vjerojatnost dobivanja četvorke </w:t>
      </w:r>
      <w:r>
        <w:rPr>
          <w:rFonts w:ascii="Arial" w:hAnsi="Arial" w:cs="Arial"/>
          <w:sz w:val="24"/>
          <w:szCs w:val="24"/>
          <w:u w:val="single"/>
        </w:rPr>
        <w:t>ili</w:t>
      </w:r>
      <w:r>
        <w:rPr>
          <w:rFonts w:ascii="Arial" w:hAnsi="Arial" w:cs="Arial"/>
          <w:sz w:val="24"/>
          <w:szCs w:val="24"/>
        </w:rPr>
        <w:t xml:space="preserve"> šestice jednim bacanjem kocke je 1/6 + 1/6 = 2/6.</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03"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u w:val="single"/>
        </w:rPr>
        <w:t>PRAKTIČNI RAD:</w:t>
      </w:r>
    </w:p>
    <w:p w:rsidR="00C51347" w:rsidRDefault="00C51347" w:rsidP="00C51347">
      <w:pPr>
        <w:widowControl w:val="0"/>
        <w:autoSpaceDE w:val="0"/>
        <w:autoSpaceDN w:val="0"/>
        <w:adjustRightInd w:val="0"/>
        <w:spacing w:after="0" w:line="169"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65" w:lineRule="auto"/>
        <w:ind w:left="120" w:right="120"/>
        <w:jc w:val="both"/>
        <w:rPr>
          <w:rFonts w:ascii="Times New Roman" w:hAnsi="Times New Roman" w:cs="Times New Roman"/>
          <w:sz w:val="24"/>
          <w:szCs w:val="24"/>
        </w:rPr>
      </w:pPr>
      <w:r>
        <w:rPr>
          <w:rFonts w:ascii="Arial" w:hAnsi="Arial" w:cs="Arial"/>
          <w:sz w:val="24"/>
          <w:szCs w:val="24"/>
        </w:rPr>
        <w:t>Nasađivat ćete F</w:t>
      </w:r>
      <w:r>
        <w:rPr>
          <w:rFonts w:ascii="Arial" w:hAnsi="Arial" w:cs="Arial"/>
          <w:sz w:val="31"/>
          <w:szCs w:val="31"/>
          <w:vertAlign w:val="subscript"/>
        </w:rPr>
        <w:t>2</w:t>
      </w:r>
      <w:r>
        <w:rPr>
          <w:rFonts w:ascii="Arial" w:hAnsi="Arial" w:cs="Arial"/>
          <w:sz w:val="24"/>
          <w:szCs w:val="24"/>
        </w:rPr>
        <w:t xml:space="preserve"> generaciju </w:t>
      </w:r>
      <w:r>
        <w:rPr>
          <w:rFonts w:ascii="Arial" w:hAnsi="Arial" w:cs="Arial"/>
          <w:sz w:val="24"/>
          <w:szCs w:val="24"/>
          <w:u w:val="single"/>
        </w:rPr>
        <w:t>monohibridnog</w:t>
      </w:r>
      <w:r>
        <w:rPr>
          <w:rFonts w:ascii="Arial" w:hAnsi="Arial" w:cs="Arial"/>
          <w:sz w:val="24"/>
          <w:szCs w:val="24"/>
        </w:rPr>
        <w:t xml:space="preserve"> križanja (divlji tip x mutant) vrste </w:t>
      </w:r>
      <w:r>
        <w:rPr>
          <w:rFonts w:ascii="Arial" w:hAnsi="Arial" w:cs="Arial"/>
          <w:i/>
          <w:iCs/>
          <w:sz w:val="24"/>
          <w:szCs w:val="24"/>
        </w:rPr>
        <w:t xml:space="preserve">Arabidopsis thalina </w:t>
      </w:r>
      <w:r>
        <w:rPr>
          <w:rFonts w:ascii="Arial" w:hAnsi="Arial" w:cs="Arial"/>
          <w:sz w:val="24"/>
          <w:szCs w:val="24"/>
        </w:rPr>
        <w:t>(uročnjak, Slika 3.) na umjetnu hranjivu podlogu u kvadratnoj</w:t>
      </w:r>
      <w:r>
        <w:rPr>
          <w:rFonts w:ascii="Arial" w:hAnsi="Arial" w:cs="Arial"/>
          <w:i/>
          <w:iCs/>
          <w:sz w:val="24"/>
          <w:szCs w:val="24"/>
        </w:rPr>
        <w:t xml:space="preserve"> </w:t>
      </w:r>
      <w:r>
        <w:rPr>
          <w:rFonts w:ascii="Arial" w:hAnsi="Arial" w:cs="Arial"/>
          <w:sz w:val="24"/>
          <w:szCs w:val="24"/>
        </w:rPr>
        <w:t>petrijevki.</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7" w:right="1300" w:bottom="420" w:left="1300" w:header="720" w:footer="720" w:gutter="0"/>
          <w:cols w:space="720" w:equalWidth="0">
            <w:col w:w="9300"/>
          </w:cols>
          <w:noEndnote/>
        </w:sectPr>
      </w:pPr>
      <w:r>
        <w:rPr>
          <w:noProof/>
        </w:rPr>
        <w:drawing>
          <wp:anchor distT="0" distB="0" distL="114300" distR="114300" simplePos="0" relativeHeight="251660288" behindDoc="1" locked="0" layoutInCell="0" allowOverlap="1">
            <wp:simplePos x="0" y="0"/>
            <wp:positionH relativeFrom="column">
              <wp:posOffset>74295</wp:posOffset>
            </wp:positionH>
            <wp:positionV relativeFrom="paragraph">
              <wp:posOffset>140335</wp:posOffset>
            </wp:positionV>
            <wp:extent cx="3657600" cy="36576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3657600" cy="3657600"/>
                    </a:xfrm>
                    <a:prstGeom prst="rect">
                      <a:avLst/>
                    </a:prstGeom>
                    <a:noFill/>
                  </pic:spPr>
                </pic:pic>
              </a:graphicData>
            </a:graphic>
          </wp:anchor>
        </w:drawing>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7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860"/>
        <w:gridCol w:w="180"/>
        <w:gridCol w:w="20"/>
      </w:tblGrid>
      <w:tr w:rsidR="00C51347" w:rsidTr="00485A94">
        <w:trPr>
          <w:trHeight w:val="233"/>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 xml:space="preserve">Slika 3. </w:t>
            </w:r>
            <w:r>
              <w:rPr>
                <w:rFonts w:ascii="Times New Roman" w:hAnsi="Times New Roman" w:cs="Times New Roman"/>
                <w:i/>
                <w:iCs/>
                <w:sz w:val="20"/>
                <w:szCs w:val="20"/>
              </w:rPr>
              <w:t>A.thaliana</w:t>
            </w:r>
            <w:r>
              <w:rPr>
                <w:rFonts w:ascii="Times New Roman" w:hAnsi="Times New Roman" w:cs="Times New Roman"/>
                <w:b/>
                <w:bCs/>
                <w:sz w:val="20"/>
                <w:szCs w:val="20"/>
              </w:rPr>
              <w:t xml:space="preserve"> </w:t>
            </w:r>
            <w:r>
              <w:rPr>
                <w:rFonts w:ascii="Times New Roman" w:hAnsi="Times New Roman" w:cs="Times New Roman"/>
                <w:sz w:val="20"/>
                <w:szCs w:val="20"/>
              </w:rPr>
              <w:t>prikazana u</w:t>
            </w:r>
          </w:p>
        </w:tc>
        <w:tc>
          <w:tcPr>
            <w:tcW w:w="18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r w:rsidR="00C51347" w:rsidTr="00485A94">
        <w:trPr>
          <w:trHeight w:val="230"/>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fazama od klijanja (lijevo gore) do</w:t>
            </w:r>
          </w:p>
        </w:tc>
        <w:tc>
          <w:tcPr>
            <w:tcW w:w="18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r w:rsidR="00C51347" w:rsidTr="00485A94">
        <w:trPr>
          <w:trHeight w:val="230"/>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30" w:lineRule="exact"/>
              <w:rPr>
                <w:rFonts w:ascii="Times New Roman" w:hAnsi="Times New Roman" w:cs="Times New Roman"/>
                <w:sz w:val="24"/>
                <w:szCs w:val="24"/>
              </w:rPr>
            </w:pPr>
            <w:r>
              <w:rPr>
                <w:rFonts w:ascii="Times New Roman" w:hAnsi="Times New Roman" w:cs="Times New Roman"/>
                <w:sz w:val="20"/>
                <w:szCs w:val="20"/>
              </w:rPr>
              <w:t>cvatnje (sredina). Uve</w:t>
            </w:r>
            <w:r>
              <w:rPr>
                <w:rFonts w:ascii="Arial" w:hAnsi="Arial" w:cs="Arial"/>
                <w:sz w:val="20"/>
                <w:szCs w:val="20"/>
              </w:rPr>
              <w:t>ć</w:t>
            </w:r>
            <w:r>
              <w:rPr>
                <w:rFonts w:ascii="Times New Roman" w:hAnsi="Times New Roman" w:cs="Times New Roman"/>
                <w:sz w:val="20"/>
                <w:szCs w:val="20"/>
              </w:rPr>
              <w:t>ano su</w:t>
            </w:r>
          </w:p>
        </w:tc>
        <w:tc>
          <w:tcPr>
            <w:tcW w:w="18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r w:rsidR="00C51347" w:rsidTr="00485A94">
        <w:trPr>
          <w:trHeight w:val="229"/>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prikazani cvijet, cvat i sjemenke</w:t>
            </w:r>
          </w:p>
        </w:tc>
        <w:tc>
          <w:tcPr>
            <w:tcW w:w="18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r w:rsidR="00C51347" w:rsidTr="00485A94">
        <w:trPr>
          <w:trHeight w:val="261"/>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(desno).</w:t>
            </w:r>
          </w:p>
        </w:tc>
        <w:tc>
          <w:tcPr>
            <w:tcW w:w="180" w:type="dxa"/>
            <w:vMerge w:val="restart"/>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5</w:t>
            </w: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r w:rsidR="00C51347" w:rsidTr="00485A94">
        <w:trPr>
          <w:trHeight w:val="88"/>
        </w:trPr>
        <w:tc>
          <w:tcPr>
            <w:tcW w:w="286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7"/>
                <w:szCs w:val="7"/>
              </w:rPr>
            </w:pPr>
          </w:p>
        </w:tc>
        <w:tc>
          <w:tcPr>
            <w:tcW w:w="180" w:type="dxa"/>
            <w:vMerge/>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C51347" w:rsidRDefault="00C51347" w:rsidP="00485A94">
            <w:pPr>
              <w:widowControl w:val="0"/>
              <w:autoSpaceDE w:val="0"/>
              <w:autoSpaceDN w:val="0"/>
              <w:adjustRightInd w:val="0"/>
              <w:spacing w:after="0" w:line="240" w:lineRule="auto"/>
              <w:rPr>
                <w:rFonts w:ascii="Times New Roman" w:hAnsi="Times New Roman" w:cs="Times New Roman"/>
                <w:sz w:val="2"/>
                <w:szCs w:val="2"/>
              </w:rPr>
            </w:pPr>
          </w:p>
        </w:tc>
      </w:tr>
    </w:tbl>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7" w:right="1420" w:bottom="420" w:left="7440" w:header="720" w:footer="720" w:gutter="0"/>
          <w:cols w:space="720" w:equalWidth="0">
            <w:col w:w="3040"/>
          </w:cols>
          <w:noEndnote/>
        </w:sectPr>
      </w:pPr>
    </w:p>
    <w:p w:rsidR="00C51347" w:rsidRDefault="00C51347" w:rsidP="00C51347">
      <w:pPr>
        <w:widowControl w:val="0"/>
        <w:overflowPunct w:val="0"/>
        <w:autoSpaceDE w:val="0"/>
        <w:autoSpaceDN w:val="0"/>
        <w:adjustRightInd w:val="0"/>
        <w:spacing w:after="0" w:line="242" w:lineRule="auto"/>
        <w:jc w:val="both"/>
        <w:rPr>
          <w:rFonts w:ascii="Times New Roman" w:hAnsi="Times New Roman" w:cs="Times New Roman"/>
          <w:sz w:val="24"/>
          <w:szCs w:val="24"/>
        </w:rPr>
      </w:pPr>
      <w:bookmarkStart w:id="4" w:name="page6"/>
      <w:bookmarkEnd w:id="4"/>
      <w:r>
        <w:rPr>
          <w:rFonts w:ascii="Arial" w:hAnsi="Arial" w:cs="Arial"/>
          <w:sz w:val="24"/>
          <w:szCs w:val="24"/>
        </w:rPr>
        <w:t xml:space="preserve">Rad će biti organiziran u četiri skupine po četiri studenta. Svaka skupina dobiva sljedeći pribor: a) petrijevku s neselektivnom hranjivom podlogom, b) petrijevku s dodatkom herbicida, komercijalnog naziva BASTA (glufosinat-amonijeva sol / </w:t>
      </w:r>
      <w:r>
        <w:rPr>
          <w:rFonts w:ascii="Arial" w:hAnsi="Arial" w:cs="Arial"/>
          <w:i/>
          <w:iCs/>
          <w:sz w:val="24"/>
          <w:szCs w:val="24"/>
        </w:rPr>
        <w:t>fosfinotricin</w:t>
      </w:r>
      <w:r>
        <w:rPr>
          <w:rFonts w:ascii="Arial" w:hAnsi="Arial" w:cs="Arial"/>
          <w:sz w:val="24"/>
          <w:szCs w:val="24"/>
        </w:rPr>
        <w:t>; inhibitor glutamin sintetaze), c) sterilne</w:t>
      </w:r>
      <w:r>
        <w:rPr>
          <w:rFonts w:ascii="Arial" w:hAnsi="Arial" w:cs="Arial"/>
          <w:i/>
          <w:iCs/>
          <w:sz w:val="24"/>
          <w:szCs w:val="24"/>
        </w:rPr>
        <w:t xml:space="preserve"> </w:t>
      </w:r>
      <w:r>
        <w:rPr>
          <w:rFonts w:ascii="Arial" w:hAnsi="Arial" w:cs="Arial"/>
          <w:sz w:val="24"/>
          <w:szCs w:val="24"/>
        </w:rPr>
        <w:t>čačkalice, d) mikropipetu, e) žute</w:t>
      </w:r>
      <w:r>
        <w:rPr>
          <w:rFonts w:ascii="Arial" w:hAnsi="Arial" w:cs="Arial"/>
          <w:i/>
          <w:iCs/>
          <w:sz w:val="24"/>
          <w:szCs w:val="24"/>
        </w:rPr>
        <w:t xml:space="preserve"> </w:t>
      </w:r>
      <w:r>
        <w:rPr>
          <w:rFonts w:ascii="Arial" w:hAnsi="Arial" w:cs="Arial"/>
          <w:sz w:val="24"/>
          <w:szCs w:val="24"/>
        </w:rPr>
        <w:t>nastavke za mikropipetu, f) parafilm. Također, dobiva i dvije epice s po oko stotinjak F2 sjemenki, prethodno steriliziranih. Dvoje studenta iz svake skupine nasađuju sjemenke na podlogu bez herbicida, a ostali na podlogu s herbicidom. U oba slučaja potrebno je na podloge nasaditi i oko desetak sjemenki obje roditeljske linije (divlji tip i mutant) kako biste se mogli upoznati s fenotipovima čuju segregaciju ćete pratiti.</w:t>
      </w:r>
    </w:p>
    <w:p w:rsidR="00C51347" w:rsidRDefault="00C51347" w:rsidP="00C51347">
      <w:pPr>
        <w:widowControl w:val="0"/>
        <w:autoSpaceDE w:val="0"/>
        <w:autoSpaceDN w:val="0"/>
        <w:adjustRightInd w:val="0"/>
        <w:spacing w:after="0" w:line="4" w:lineRule="exact"/>
        <w:rPr>
          <w:rFonts w:ascii="Times New Roman" w:hAnsi="Times New Roman" w:cs="Times New Roman"/>
          <w:sz w:val="24"/>
          <w:szCs w:val="24"/>
        </w:rPr>
      </w:pPr>
    </w:p>
    <w:p w:rsidR="00C51347" w:rsidRDefault="00C51347" w:rsidP="00C5134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Na podlogama bez herbicida pratit ćete segregaciju morfološkog fenotipa mutanta (</w:t>
      </w:r>
      <w:r>
        <w:rPr>
          <w:rFonts w:ascii="Arial" w:hAnsi="Arial" w:cs="Arial"/>
          <w:i/>
          <w:iCs/>
          <w:sz w:val="24"/>
          <w:szCs w:val="24"/>
        </w:rPr>
        <w:t>wol1</w:t>
      </w:r>
      <w:r>
        <w:rPr>
          <w:rFonts w:ascii="Arial" w:hAnsi="Arial" w:cs="Arial"/>
          <w:sz w:val="24"/>
          <w:szCs w:val="24"/>
        </w:rPr>
        <w:t>).</w:t>
      </w:r>
    </w:p>
    <w:p w:rsidR="00C51347" w:rsidRDefault="00C51347" w:rsidP="00C5134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 xml:space="preserve">S druge strane, na podlogama s herbicidom pratit ćete segregaciju rezistencije na herbicid mutanta </w:t>
      </w:r>
      <w:r>
        <w:rPr>
          <w:rFonts w:ascii="Arial" w:hAnsi="Arial" w:cs="Arial"/>
          <w:i/>
          <w:iCs/>
          <w:sz w:val="24"/>
          <w:szCs w:val="24"/>
        </w:rPr>
        <w:t>mop2</w:t>
      </w:r>
      <w:r>
        <w:rPr>
          <w:rFonts w:ascii="Arial" w:hAnsi="Arial" w:cs="Arial"/>
          <w:sz w:val="24"/>
          <w:szCs w:val="24"/>
        </w:rPr>
        <w:t xml:space="preserve">. Gen za rezistenciju na herbicid (BAR / PAT – </w:t>
      </w:r>
      <w:r>
        <w:rPr>
          <w:rFonts w:ascii="Arial" w:hAnsi="Arial" w:cs="Arial"/>
          <w:i/>
          <w:iCs/>
          <w:sz w:val="24"/>
          <w:szCs w:val="24"/>
        </w:rPr>
        <w:t>fosfinotricin</w:t>
      </w:r>
      <w:r>
        <w:rPr>
          <w:rFonts w:ascii="Arial" w:hAnsi="Arial" w:cs="Arial"/>
          <w:sz w:val="24"/>
          <w:szCs w:val="24"/>
        </w:rPr>
        <w:t xml:space="preserve"> acetiltransferaza) nalazi se na T-DNA koja je ugrađena u genom mutanta.</w:t>
      </w:r>
    </w:p>
    <w:p w:rsidR="00C51347" w:rsidRDefault="00C51347" w:rsidP="00C51347">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Arial" w:hAnsi="Arial" w:cs="Arial"/>
          <w:sz w:val="24"/>
          <w:szCs w:val="24"/>
        </w:rPr>
        <w:t>Nasađivanje ćete izvoditi pomoću mikropipete i žutih nastavaka ili sterilnim čačkalicama, u laminaru ili na radnim mjestima pored upaljenog plamenika. Nakon nasađivanja, petrijevke treba zatvoriti ljepljivom trakom (</w:t>
      </w:r>
      <w:r>
        <w:rPr>
          <w:rFonts w:ascii="Arial" w:hAnsi="Arial" w:cs="Arial"/>
          <w:i/>
          <w:iCs/>
          <w:sz w:val="24"/>
          <w:szCs w:val="24"/>
        </w:rPr>
        <w:t>Parafilm</w:t>
      </w:r>
      <w:r>
        <w:rPr>
          <w:rFonts w:ascii="Arial" w:hAnsi="Arial" w:cs="Arial"/>
          <w:sz w:val="24"/>
          <w:szCs w:val="24"/>
        </w:rPr>
        <w:t>) i inkubirati u komori za biljke (22°C, 16 sati svjetla, 8 sati tame). Sljedeći tjedan, svaka skupina će razvrstati proklijale biljčice u fenotipske skupine i dobivene omjere statistički analizirati hi-kvadrat testom.</w:t>
      </w: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9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ZADACI:</w:t>
      </w:r>
    </w:p>
    <w:p w:rsidR="00C51347" w:rsidRDefault="00C51347" w:rsidP="00C51347">
      <w:pPr>
        <w:widowControl w:val="0"/>
        <w:autoSpaceDE w:val="0"/>
        <w:autoSpaceDN w:val="0"/>
        <w:adjustRightInd w:val="0"/>
        <w:spacing w:after="0" w:line="275" w:lineRule="exact"/>
        <w:rPr>
          <w:rFonts w:ascii="Times New Roman" w:hAnsi="Times New Roman" w:cs="Times New Roman"/>
          <w:sz w:val="24"/>
          <w:szCs w:val="24"/>
        </w:rPr>
      </w:pPr>
    </w:p>
    <w:p w:rsidR="00C51347" w:rsidRDefault="00C51347" w:rsidP="00C51347">
      <w:pPr>
        <w:widowControl w:val="0"/>
        <w:numPr>
          <w:ilvl w:val="0"/>
          <w:numId w:val="5"/>
        </w:numPr>
        <w:overflowPunct w:val="0"/>
        <w:autoSpaceDE w:val="0"/>
        <w:autoSpaceDN w:val="0"/>
        <w:adjustRightInd w:val="0"/>
        <w:spacing w:after="0" w:line="257" w:lineRule="auto"/>
        <w:ind w:hanging="363"/>
        <w:jc w:val="both"/>
        <w:rPr>
          <w:rFonts w:ascii="Arial" w:hAnsi="Arial" w:cs="Arial"/>
          <w:sz w:val="24"/>
          <w:szCs w:val="24"/>
        </w:rPr>
      </w:pPr>
      <w:r>
        <w:rPr>
          <w:rFonts w:ascii="Arial" w:hAnsi="Arial" w:cs="Arial"/>
          <w:sz w:val="24"/>
          <w:szCs w:val="24"/>
        </w:rPr>
        <w:t xml:space="preserve">Crna boja zamoraca je dominantno svojstvo, a bijela recesivno. Crni homozigotni zamorac križan je s bijelim. Koliki dio crnih zamoraca iz F2 generacije će biti heterozigotni? </w:t>
      </w:r>
    </w:p>
    <w:p w:rsidR="00C51347" w:rsidRDefault="00C51347" w:rsidP="00C51347">
      <w:pPr>
        <w:widowControl w:val="0"/>
        <w:autoSpaceDE w:val="0"/>
        <w:autoSpaceDN w:val="0"/>
        <w:adjustRightInd w:val="0"/>
        <w:spacing w:after="0" w:line="217" w:lineRule="exact"/>
        <w:rPr>
          <w:rFonts w:ascii="Arial" w:hAnsi="Arial" w:cs="Arial"/>
          <w:sz w:val="24"/>
          <w:szCs w:val="24"/>
        </w:rPr>
      </w:pPr>
    </w:p>
    <w:p w:rsidR="00C51347" w:rsidRDefault="00C51347" w:rsidP="00C51347">
      <w:pPr>
        <w:widowControl w:val="0"/>
        <w:numPr>
          <w:ilvl w:val="0"/>
          <w:numId w:val="5"/>
        </w:numPr>
        <w:overflowPunct w:val="0"/>
        <w:autoSpaceDE w:val="0"/>
        <w:autoSpaceDN w:val="0"/>
        <w:adjustRightInd w:val="0"/>
        <w:spacing w:after="0" w:line="277" w:lineRule="auto"/>
        <w:ind w:hanging="363"/>
        <w:jc w:val="both"/>
        <w:rPr>
          <w:rFonts w:ascii="Arial" w:hAnsi="Arial" w:cs="Arial"/>
          <w:sz w:val="24"/>
          <w:szCs w:val="24"/>
        </w:rPr>
      </w:pPr>
      <w:r>
        <w:rPr>
          <w:rFonts w:ascii="Arial" w:hAnsi="Arial" w:cs="Arial"/>
          <w:sz w:val="24"/>
          <w:szCs w:val="24"/>
        </w:rPr>
        <w:t xml:space="preserve">Parilo se dvoje crnih zamoraca istog genotipa. Dobiveno je 29 crnih i 9 bijelih potomaka. Kakav je genotip njihovih roditelja? </w:t>
      </w:r>
    </w:p>
    <w:p w:rsidR="00C51347" w:rsidRDefault="00C51347" w:rsidP="00C51347">
      <w:pPr>
        <w:widowControl w:val="0"/>
        <w:autoSpaceDE w:val="0"/>
        <w:autoSpaceDN w:val="0"/>
        <w:adjustRightInd w:val="0"/>
        <w:spacing w:after="0" w:line="190" w:lineRule="exact"/>
        <w:rPr>
          <w:rFonts w:ascii="Arial" w:hAnsi="Arial" w:cs="Arial"/>
          <w:sz w:val="24"/>
          <w:szCs w:val="24"/>
        </w:rPr>
      </w:pPr>
    </w:p>
    <w:p w:rsidR="00C51347" w:rsidRDefault="00C51347" w:rsidP="00C51347">
      <w:pPr>
        <w:widowControl w:val="0"/>
        <w:numPr>
          <w:ilvl w:val="0"/>
          <w:numId w:val="5"/>
        </w:numPr>
        <w:overflowPunct w:val="0"/>
        <w:autoSpaceDE w:val="0"/>
        <w:autoSpaceDN w:val="0"/>
        <w:adjustRightInd w:val="0"/>
        <w:spacing w:after="0" w:line="257" w:lineRule="auto"/>
        <w:ind w:hanging="363"/>
        <w:jc w:val="both"/>
        <w:rPr>
          <w:rFonts w:ascii="Arial" w:hAnsi="Arial" w:cs="Arial"/>
          <w:sz w:val="24"/>
          <w:szCs w:val="24"/>
        </w:rPr>
      </w:pPr>
      <w:r>
        <w:rPr>
          <w:rFonts w:ascii="Arial" w:hAnsi="Arial" w:cs="Arial"/>
          <w:sz w:val="24"/>
          <w:szCs w:val="24"/>
        </w:rPr>
        <w:t xml:space="preserve">Heterozigotni crni zamorac križan je s homozigotnim bijelim. Navedite fenotipske i genotipske omjere koje očekujete iz povratnog križanja crnih potomaka s: a) crnim roditeljem; b) bijelim roditeljem </w:t>
      </w:r>
    </w:p>
    <w:p w:rsidR="00C51347" w:rsidRDefault="00C51347" w:rsidP="00C51347">
      <w:pPr>
        <w:widowControl w:val="0"/>
        <w:autoSpaceDE w:val="0"/>
        <w:autoSpaceDN w:val="0"/>
        <w:adjustRightInd w:val="0"/>
        <w:spacing w:after="0" w:line="217" w:lineRule="exact"/>
        <w:rPr>
          <w:rFonts w:ascii="Arial" w:hAnsi="Arial" w:cs="Arial"/>
          <w:sz w:val="24"/>
          <w:szCs w:val="24"/>
        </w:rPr>
      </w:pPr>
    </w:p>
    <w:p w:rsidR="00C51347" w:rsidRDefault="00C51347" w:rsidP="00C51347">
      <w:pPr>
        <w:widowControl w:val="0"/>
        <w:numPr>
          <w:ilvl w:val="0"/>
          <w:numId w:val="5"/>
        </w:numPr>
        <w:overflowPunct w:val="0"/>
        <w:autoSpaceDE w:val="0"/>
        <w:autoSpaceDN w:val="0"/>
        <w:adjustRightInd w:val="0"/>
        <w:spacing w:after="0" w:line="248" w:lineRule="auto"/>
        <w:ind w:hanging="363"/>
        <w:jc w:val="both"/>
        <w:rPr>
          <w:rFonts w:ascii="Arial" w:hAnsi="Arial" w:cs="Arial"/>
          <w:sz w:val="24"/>
          <w:szCs w:val="24"/>
        </w:rPr>
      </w:pPr>
      <w:r>
        <w:rPr>
          <w:rFonts w:ascii="Arial" w:hAnsi="Arial" w:cs="Arial"/>
          <w:sz w:val="24"/>
          <w:szCs w:val="24"/>
        </w:rPr>
        <w:t xml:space="preserve">Crna vuna/runo ovaca je određena recesivnim alelom </w:t>
      </w:r>
      <w:r>
        <w:rPr>
          <w:rFonts w:ascii="Arial" w:hAnsi="Arial" w:cs="Arial"/>
          <w:i/>
          <w:iCs/>
          <w:sz w:val="24"/>
          <w:szCs w:val="24"/>
        </w:rPr>
        <w:t>b</w:t>
      </w:r>
      <w:r>
        <w:rPr>
          <w:rFonts w:ascii="Arial" w:hAnsi="Arial" w:cs="Arial"/>
          <w:sz w:val="24"/>
          <w:szCs w:val="24"/>
        </w:rPr>
        <w:t xml:space="preserve">, bijela vuna/runo dominantnim alelom </w:t>
      </w:r>
      <w:r>
        <w:rPr>
          <w:rFonts w:ascii="Arial" w:hAnsi="Arial" w:cs="Arial"/>
          <w:i/>
          <w:iCs/>
          <w:sz w:val="24"/>
          <w:szCs w:val="24"/>
        </w:rPr>
        <w:t>B</w:t>
      </w:r>
      <w:r>
        <w:rPr>
          <w:rFonts w:ascii="Arial" w:hAnsi="Arial" w:cs="Arial"/>
          <w:sz w:val="24"/>
          <w:szCs w:val="24"/>
        </w:rPr>
        <w:t xml:space="preserve">. Bijeli heterozigotni ovan križan je s bijelom heterozigotnom ovcom. Iz tog križanja dobiven je bijeli ovan koji je povratno križan s ženskim roditeljem. Koja je vjerojatnost da potomstvo tog križanja ima crnu vunu/runo? </w:t>
      </w:r>
    </w:p>
    <w:p w:rsidR="00C51347" w:rsidRDefault="00C51347" w:rsidP="00C51347">
      <w:pPr>
        <w:widowControl w:val="0"/>
        <w:autoSpaceDE w:val="0"/>
        <w:autoSpaceDN w:val="0"/>
        <w:adjustRightInd w:val="0"/>
        <w:spacing w:after="0" w:line="230" w:lineRule="exact"/>
        <w:rPr>
          <w:rFonts w:ascii="Arial" w:hAnsi="Arial" w:cs="Arial"/>
          <w:sz w:val="24"/>
          <w:szCs w:val="24"/>
        </w:rPr>
      </w:pPr>
    </w:p>
    <w:p w:rsidR="00C51347" w:rsidRDefault="00C51347" w:rsidP="00C51347">
      <w:pPr>
        <w:widowControl w:val="0"/>
        <w:numPr>
          <w:ilvl w:val="0"/>
          <w:numId w:val="5"/>
        </w:numPr>
        <w:overflowPunct w:val="0"/>
        <w:autoSpaceDE w:val="0"/>
        <w:autoSpaceDN w:val="0"/>
        <w:adjustRightInd w:val="0"/>
        <w:spacing w:after="0" w:line="277" w:lineRule="auto"/>
        <w:ind w:hanging="363"/>
        <w:jc w:val="both"/>
        <w:rPr>
          <w:rFonts w:ascii="Arial" w:hAnsi="Arial" w:cs="Arial"/>
          <w:sz w:val="24"/>
          <w:szCs w:val="24"/>
        </w:rPr>
      </w:pPr>
      <w:r>
        <w:rPr>
          <w:rFonts w:ascii="Arial" w:hAnsi="Arial" w:cs="Arial"/>
          <w:sz w:val="24"/>
          <w:szCs w:val="24"/>
        </w:rPr>
        <w:t xml:space="preserve">Križan je grašak zelenog (rec.) zrna s graškom žutog (dom.) zrna. Od potomstva je 36 biljaka imalo zeleno zrno, a 31 žuto. Prikažite to križanje. </w:t>
      </w:r>
    </w:p>
    <w:p w:rsidR="00C51347" w:rsidRDefault="00C51347" w:rsidP="00C51347">
      <w:pPr>
        <w:widowControl w:val="0"/>
        <w:autoSpaceDE w:val="0"/>
        <w:autoSpaceDN w:val="0"/>
        <w:adjustRightInd w:val="0"/>
        <w:spacing w:after="0" w:line="190" w:lineRule="exact"/>
        <w:rPr>
          <w:rFonts w:ascii="Arial" w:hAnsi="Arial" w:cs="Arial"/>
          <w:sz w:val="24"/>
          <w:szCs w:val="24"/>
        </w:rPr>
      </w:pPr>
    </w:p>
    <w:p w:rsidR="00C51347" w:rsidRDefault="00C51347" w:rsidP="00C51347">
      <w:pPr>
        <w:widowControl w:val="0"/>
        <w:numPr>
          <w:ilvl w:val="0"/>
          <w:numId w:val="5"/>
        </w:numPr>
        <w:tabs>
          <w:tab w:val="clear" w:pos="720"/>
          <w:tab w:val="num" w:pos="719"/>
        </w:tabs>
        <w:overflowPunct w:val="0"/>
        <w:autoSpaceDE w:val="0"/>
        <w:autoSpaceDN w:val="0"/>
        <w:adjustRightInd w:val="0"/>
        <w:spacing w:after="0" w:line="257" w:lineRule="auto"/>
        <w:ind w:hanging="363"/>
        <w:jc w:val="both"/>
        <w:rPr>
          <w:rFonts w:ascii="Arial" w:hAnsi="Arial" w:cs="Arial"/>
          <w:sz w:val="24"/>
          <w:szCs w:val="24"/>
        </w:rPr>
      </w:pPr>
      <w:r>
        <w:rPr>
          <w:rFonts w:ascii="Arial" w:hAnsi="Arial" w:cs="Arial"/>
          <w:sz w:val="24"/>
          <w:szCs w:val="24"/>
        </w:rPr>
        <w:t xml:space="preserve">U čovjeka albinizam uzrokuje recesivni alel </w:t>
      </w:r>
      <w:r>
        <w:rPr>
          <w:rFonts w:ascii="Arial" w:hAnsi="Arial" w:cs="Arial"/>
          <w:i/>
          <w:iCs/>
          <w:sz w:val="24"/>
          <w:szCs w:val="24"/>
        </w:rPr>
        <w:t>a</w:t>
      </w:r>
      <w:r>
        <w:rPr>
          <w:rFonts w:ascii="Arial" w:hAnsi="Arial" w:cs="Arial"/>
          <w:sz w:val="24"/>
          <w:szCs w:val="24"/>
        </w:rPr>
        <w:t xml:space="preserve">, dok je normalna pigmentacija pod kontrolom dominantnog alela </w:t>
      </w:r>
      <w:r>
        <w:rPr>
          <w:rFonts w:ascii="Arial" w:hAnsi="Arial" w:cs="Arial"/>
          <w:i/>
          <w:iCs/>
          <w:sz w:val="24"/>
          <w:szCs w:val="24"/>
        </w:rPr>
        <w:t>A</w:t>
      </w:r>
      <w:r>
        <w:rPr>
          <w:rFonts w:ascii="Arial" w:hAnsi="Arial" w:cs="Arial"/>
          <w:sz w:val="24"/>
          <w:szCs w:val="24"/>
        </w:rPr>
        <w:t xml:space="preserve">. Roditelji normalne pigmentacije imaju albino dijete. Koja je vjerojatnost da će: </w:t>
      </w:r>
    </w:p>
    <w:p w:rsidR="00C51347" w:rsidRDefault="00C51347" w:rsidP="00C51347">
      <w:pPr>
        <w:widowControl w:val="0"/>
        <w:autoSpaceDE w:val="0"/>
        <w:autoSpaceDN w:val="0"/>
        <w:adjustRightInd w:val="0"/>
        <w:spacing w:after="0" w:line="217" w:lineRule="exact"/>
        <w:rPr>
          <w:rFonts w:ascii="Arial" w:hAnsi="Arial" w:cs="Arial"/>
          <w:sz w:val="24"/>
          <w:szCs w:val="24"/>
        </w:rPr>
      </w:pPr>
    </w:p>
    <w:p w:rsidR="00C51347" w:rsidRDefault="00C51347" w:rsidP="00C51347">
      <w:pPr>
        <w:widowControl w:val="0"/>
        <w:numPr>
          <w:ilvl w:val="1"/>
          <w:numId w:val="5"/>
        </w:numPr>
        <w:tabs>
          <w:tab w:val="clear" w:pos="1440"/>
          <w:tab w:val="num" w:pos="2120"/>
        </w:tabs>
        <w:overflowPunct w:val="0"/>
        <w:autoSpaceDE w:val="0"/>
        <w:autoSpaceDN w:val="0"/>
        <w:adjustRightInd w:val="0"/>
        <w:spacing w:after="0" w:line="240" w:lineRule="auto"/>
        <w:ind w:left="2120" w:hanging="683"/>
        <w:jc w:val="both"/>
        <w:rPr>
          <w:rFonts w:ascii="Arial" w:hAnsi="Arial" w:cs="Arial"/>
          <w:sz w:val="24"/>
          <w:szCs w:val="24"/>
        </w:rPr>
      </w:pPr>
      <w:r>
        <w:rPr>
          <w:rFonts w:ascii="Arial" w:hAnsi="Arial" w:cs="Arial"/>
          <w:sz w:val="24"/>
          <w:szCs w:val="24"/>
        </w:rPr>
        <w:t xml:space="preserve">sljedeće dijete biti albino? </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7" w:right="1420" w:bottom="450" w:left="1420" w:header="720" w:footer="720" w:gutter="0"/>
          <w:cols w:space="720" w:equalWidth="0">
            <w:col w:w="9060"/>
          </w:cols>
          <w:noEndnote/>
        </w:sect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86"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6</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7" w:right="1420" w:bottom="450" w:left="10380" w:header="720" w:footer="720" w:gutter="0"/>
          <w:cols w:space="720" w:equalWidth="0">
            <w:col w:w="100"/>
          </w:cols>
          <w:noEndnote/>
        </w:sectPr>
      </w:pPr>
    </w:p>
    <w:p w:rsidR="00C51347" w:rsidRDefault="00C51347" w:rsidP="00C51347">
      <w:pPr>
        <w:widowControl w:val="0"/>
        <w:numPr>
          <w:ilvl w:val="2"/>
          <w:numId w:val="6"/>
        </w:numPr>
        <w:tabs>
          <w:tab w:val="clear" w:pos="2160"/>
          <w:tab w:val="num" w:pos="1763"/>
        </w:tabs>
        <w:overflowPunct w:val="0"/>
        <w:autoSpaceDE w:val="0"/>
        <w:autoSpaceDN w:val="0"/>
        <w:adjustRightInd w:val="0"/>
        <w:spacing w:after="0" w:line="240" w:lineRule="auto"/>
        <w:ind w:left="1763" w:hanging="683"/>
        <w:jc w:val="both"/>
        <w:rPr>
          <w:rFonts w:ascii="Arial" w:hAnsi="Arial" w:cs="Arial"/>
          <w:sz w:val="24"/>
          <w:szCs w:val="24"/>
        </w:rPr>
      </w:pPr>
      <w:bookmarkStart w:id="5" w:name="page7"/>
      <w:bookmarkEnd w:id="5"/>
      <w:r>
        <w:rPr>
          <w:rFonts w:ascii="Arial" w:hAnsi="Arial" w:cs="Arial"/>
          <w:sz w:val="24"/>
          <w:szCs w:val="24"/>
        </w:rPr>
        <w:t xml:space="preserve">slijedeća dva djeteta biti albino? </w:t>
      </w:r>
    </w:p>
    <w:p w:rsidR="00C51347" w:rsidRDefault="00C51347" w:rsidP="00C51347">
      <w:pPr>
        <w:widowControl w:val="0"/>
        <w:autoSpaceDE w:val="0"/>
        <w:autoSpaceDN w:val="0"/>
        <w:adjustRightInd w:val="0"/>
        <w:spacing w:after="0" w:line="24" w:lineRule="exact"/>
        <w:rPr>
          <w:rFonts w:ascii="Arial" w:hAnsi="Arial" w:cs="Arial"/>
          <w:sz w:val="24"/>
          <w:szCs w:val="24"/>
        </w:rPr>
      </w:pPr>
    </w:p>
    <w:p w:rsidR="00C51347" w:rsidRDefault="00C51347" w:rsidP="00C51347">
      <w:pPr>
        <w:widowControl w:val="0"/>
        <w:numPr>
          <w:ilvl w:val="2"/>
          <w:numId w:val="6"/>
        </w:numPr>
        <w:tabs>
          <w:tab w:val="clear" w:pos="2160"/>
          <w:tab w:val="num" w:pos="1763"/>
        </w:tabs>
        <w:overflowPunct w:val="0"/>
        <w:autoSpaceDE w:val="0"/>
        <w:autoSpaceDN w:val="0"/>
        <w:adjustRightInd w:val="0"/>
        <w:spacing w:after="0" w:line="240" w:lineRule="auto"/>
        <w:ind w:left="1763" w:hanging="683"/>
        <w:jc w:val="both"/>
        <w:rPr>
          <w:rFonts w:ascii="Arial" w:hAnsi="Arial" w:cs="Arial"/>
          <w:sz w:val="24"/>
          <w:szCs w:val="24"/>
        </w:rPr>
      </w:pPr>
      <w:r>
        <w:rPr>
          <w:rFonts w:ascii="Arial" w:hAnsi="Arial" w:cs="Arial"/>
          <w:sz w:val="24"/>
          <w:szCs w:val="24"/>
        </w:rPr>
        <w:t xml:space="preserve">sljedeće troje djece imati normalnu pigmentaciju? </w:t>
      </w:r>
    </w:p>
    <w:p w:rsidR="00C51347" w:rsidRDefault="00C51347" w:rsidP="00C51347">
      <w:pPr>
        <w:widowControl w:val="0"/>
        <w:numPr>
          <w:ilvl w:val="2"/>
          <w:numId w:val="6"/>
        </w:numPr>
        <w:tabs>
          <w:tab w:val="clear" w:pos="2160"/>
          <w:tab w:val="num" w:pos="1763"/>
        </w:tabs>
        <w:overflowPunct w:val="0"/>
        <w:autoSpaceDE w:val="0"/>
        <w:autoSpaceDN w:val="0"/>
        <w:adjustRightInd w:val="0"/>
        <w:spacing w:after="0" w:line="240" w:lineRule="auto"/>
        <w:ind w:left="1763" w:hanging="683"/>
        <w:jc w:val="both"/>
        <w:rPr>
          <w:rFonts w:ascii="Arial" w:hAnsi="Arial" w:cs="Arial"/>
          <w:sz w:val="24"/>
          <w:szCs w:val="24"/>
        </w:rPr>
      </w:pPr>
      <w:r>
        <w:rPr>
          <w:rFonts w:ascii="Arial" w:hAnsi="Arial" w:cs="Arial"/>
          <w:sz w:val="24"/>
          <w:szCs w:val="24"/>
        </w:rPr>
        <w:t xml:space="preserve">drugo dijete biti albino a treće normalne pigmentacije? </w:t>
      </w:r>
    </w:p>
    <w:p w:rsidR="00C51347" w:rsidRDefault="00C51347" w:rsidP="00C51347">
      <w:pPr>
        <w:widowControl w:val="0"/>
        <w:numPr>
          <w:ilvl w:val="2"/>
          <w:numId w:val="6"/>
        </w:numPr>
        <w:tabs>
          <w:tab w:val="clear" w:pos="2160"/>
          <w:tab w:val="num" w:pos="1766"/>
        </w:tabs>
        <w:overflowPunct w:val="0"/>
        <w:autoSpaceDE w:val="0"/>
        <w:autoSpaceDN w:val="0"/>
        <w:adjustRightInd w:val="0"/>
        <w:spacing w:after="0" w:line="254" w:lineRule="auto"/>
        <w:ind w:left="1803" w:hanging="723"/>
        <w:jc w:val="both"/>
        <w:rPr>
          <w:rFonts w:ascii="Arial" w:hAnsi="Arial" w:cs="Arial"/>
          <w:sz w:val="24"/>
          <w:szCs w:val="24"/>
        </w:rPr>
      </w:pPr>
      <w:r>
        <w:rPr>
          <w:rFonts w:ascii="Arial" w:hAnsi="Arial" w:cs="Arial"/>
          <w:sz w:val="24"/>
          <w:szCs w:val="24"/>
        </w:rPr>
        <w:t xml:space="preserve">od sljedeće dvoje djece jedno biti albino, a drugo normalne pigmentacije? </w:t>
      </w:r>
    </w:p>
    <w:p w:rsidR="00C51347" w:rsidRDefault="00C51347" w:rsidP="00C51347">
      <w:pPr>
        <w:widowControl w:val="0"/>
        <w:autoSpaceDE w:val="0"/>
        <w:autoSpaceDN w:val="0"/>
        <w:adjustRightInd w:val="0"/>
        <w:spacing w:after="0" w:line="219" w:lineRule="exact"/>
        <w:rPr>
          <w:rFonts w:ascii="Arial" w:hAnsi="Arial" w:cs="Arial"/>
          <w:sz w:val="24"/>
          <w:szCs w:val="24"/>
        </w:rPr>
      </w:pPr>
    </w:p>
    <w:p w:rsidR="00C51347" w:rsidRDefault="00C51347" w:rsidP="00C51347">
      <w:pPr>
        <w:widowControl w:val="0"/>
        <w:numPr>
          <w:ilvl w:val="0"/>
          <w:numId w:val="7"/>
        </w:numPr>
        <w:tabs>
          <w:tab w:val="clear" w:pos="720"/>
          <w:tab w:val="num" w:pos="362"/>
        </w:tabs>
        <w:overflowPunct w:val="0"/>
        <w:autoSpaceDE w:val="0"/>
        <w:autoSpaceDN w:val="0"/>
        <w:adjustRightInd w:val="0"/>
        <w:spacing w:after="0" w:line="258" w:lineRule="auto"/>
        <w:ind w:left="363" w:hanging="363"/>
        <w:jc w:val="both"/>
        <w:rPr>
          <w:rFonts w:ascii="Arial" w:hAnsi="Arial" w:cs="Arial"/>
          <w:sz w:val="24"/>
          <w:szCs w:val="24"/>
        </w:rPr>
      </w:pPr>
      <w:r>
        <w:rPr>
          <w:rFonts w:ascii="Arial" w:hAnsi="Arial" w:cs="Arial"/>
          <w:sz w:val="24"/>
          <w:szCs w:val="24"/>
        </w:rPr>
        <w:t xml:space="preserve">Kod ljudi je plava boja očiju recesivno svojstvo. Žena smeđih očiju i muškarac plavih očiju imaju plavooko dijete. Koja je vjerojatnost da će slijedeće troje djece imati plave oči? </w:t>
      </w:r>
    </w:p>
    <w:p w:rsidR="00C51347" w:rsidRDefault="00C51347" w:rsidP="00C51347">
      <w:pPr>
        <w:widowControl w:val="0"/>
        <w:autoSpaceDE w:val="0"/>
        <w:autoSpaceDN w:val="0"/>
        <w:adjustRightInd w:val="0"/>
        <w:spacing w:after="0" w:line="213" w:lineRule="exact"/>
        <w:rPr>
          <w:rFonts w:ascii="Arial" w:hAnsi="Arial" w:cs="Arial"/>
          <w:sz w:val="24"/>
          <w:szCs w:val="24"/>
        </w:rPr>
      </w:pPr>
    </w:p>
    <w:p w:rsidR="00C51347" w:rsidRDefault="00C51347" w:rsidP="00C51347">
      <w:pPr>
        <w:widowControl w:val="0"/>
        <w:numPr>
          <w:ilvl w:val="0"/>
          <w:numId w:val="7"/>
        </w:numPr>
        <w:tabs>
          <w:tab w:val="clear" w:pos="720"/>
          <w:tab w:val="num" w:pos="362"/>
        </w:tabs>
        <w:overflowPunct w:val="0"/>
        <w:autoSpaceDE w:val="0"/>
        <w:autoSpaceDN w:val="0"/>
        <w:adjustRightInd w:val="0"/>
        <w:spacing w:after="0" w:line="258" w:lineRule="auto"/>
        <w:ind w:left="363" w:hanging="363"/>
        <w:jc w:val="both"/>
        <w:rPr>
          <w:rFonts w:ascii="Arial" w:hAnsi="Arial" w:cs="Arial"/>
          <w:sz w:val="24"/>
          <w:szCs w:val="24"/>
        </w:rPr>
      </w:pPr>
      <w:r>
        <w:rPr>
          <w:rFonts w:ascii="Arial" w:hAnsi="Arial" w:cs="Arial"/>
          <w:sz w:val="24"/>
          <w:szCs w:val="24"/>
        </w:rPr>
        <w:t xml:space="preserve">Kod ljudi je plava boja očiju recesivno svojstvo. Žena smeđih očiju i muškarac plavih očiju imaju plavooko dijete. Koja je vjerojatnost da će slijedeće troje djece biti plavooke kćeri? </w:t>
      </w:r>
    </w:p>
    <w:p w:rsidR="00C51347" w:rsidRDefault="00C51347" w:rsidP="00C51347">
      <w:pPr>
        <w:widowControl w:val="0"/>
        <w:autoSpaceDE w:val="0"/>
        <w:autoSpaceDN w:val="0"/>
        <w:adjustRightInd w:val="0"/>
        <w:spacing w:after="0" w:line="213" w:lineRule="exact"/>
        <w:rPr>
          <w:rFonts w:ascii="Arial" w:hAnsi="Arial" w:cs="Arial"/>
          <w:sz w:val="24"/>
          <w:szCs w:val="24"/>
        </w:rPr>
      </w:pPr>
    </w:p>
    <w:p w:rsidR="00C51347" w:rsidRDefault="00C51347" w:rsidP="00C51347">
      <w:pPr>
        <w:widowControl w:val="0"/>
        <w:numPr>
          <w:ilvl w:val="0"/>
          <w:numId w:val="7"/>
        </w:numPr>
        <w:tabs>
          <w:tab w:val="clear" w:pos="720"/>
          <w:tab w:val="num" w:pos="362"/>
        </w:tabs>
        <w:overflowPunct w:val="0"/>
        <w:autoSpaceDE w:val="0"/>
        <w:autoSpaceDN w:val="0"/>
        <w:adjustRightInd w:val="0"/>
        <w:spacing w:after="0" w:line="275" w:lineRule="auto"/>
        <w:ind w:left="363" w:hanging="363"/>
        <w:jc w:val="both"/>
        <w:rPr>
          <w:rFonts w:ascii="Arial" w:hAnsi="Arial" w:cs="Arial"/>
          <w:sz w:val="24"/>
          <w:szCs w:val="24"/>
        </w:rPr>
      </w:pPr>
      <w:r>
        <w:rPr>
          <w:rFonts w:ascii="Arial" w:hAnsi="Arial" w:cs="Arial"/>
          <w:sz w:val="24"/>
          <w:szCs w:val="24"/>
        </w:rPr>
        <w:t xml:space="preserve">Kovrčava kosa kod ljudi je recesivno svojstvo nad ravnom kosom. Koja je vjerojatnost da će dvoje roditelja ravne kose imati kćer kovrčave kose? </w:t>
      </w:r>
    </w:p>
    <w:p w:rsidR="00C51347" w:rsidRDefault="00C51347" w:rsidP="00C51347">
      <w:pPr>
        <w:widowControl w:val="0"/>
        <w:autoSpaceDE w:val="0"/>
        <w:autoSpaceDN w:val="0"/>
        <w:adjustRightInd w:val="0"/>
        <w:spacing w:after="0" w:line="195" w:lineRule="exact"/>
        <w:rPr>
          <w:rFonts w:ascii="Arial" w:hAnsi="Arial" w:cs="Arial"/>
          <w:sz w:val="24"/>
          <w:szCs w:val="24"/>
        </w:rPr>
      </w:pPr>
    </w:p>
    <w:p w:rsidR="00C51347" w:rsidRDefault="00C51347" w:rsidP="00C51347">
      <w:pPr>
        <w:widowControl w:val="0"/>
        <w:numPr>
          <w:ilvl w:val="0"/>
          <w:numId w:val="7"/>
        </w:numPr>
        <w:tabs>
          <w:tab w:val="clear" w:pos="720"/>
          <w:tab w:val="num" w:pos="363"/>
        </w:tabs>
        <w:overflowPunct w:val="0"/>
        <w:autoSpaceDE w:val="0"/>
        <w:autoSpaceDN w:val="0"/>
        <w:adjustRightInd w:val="0"/>
        <w:spacing w:after="0" w:line="240" w:lineRule="auto"/>
        <w:ind w:left="363" w:hanging="363"/>
        <w:jc w:val="both"/>
        <w:rPr>
          <w:rFonts w:ascii="Arial" w:hAnsi="Arial" w:cs="Arial"/>
          <w:sz w:val="24"/>
          <w:szCs w:val="24"/>
        </w:rPr>
      </w:pPr>
      <w:r>
        <w:rPr>
          <w:rFonts w:ascii="Arial" w:hAnsi="Arial" w:cs="Arial"/>
          <w:sz w:val="24"/>
          <w:szCs w:val="24"/>
        </w:rPr>
        <w:t xml:space="preserve">Cistična fibroza je bolest uzrokovana recesivnom autosomalnom mutacijom. </w:t>
      </w:r>
    </w:p>
    <w:p w:rsidR="00C51347" w:rsidRDefault="00C51347" w:rsidP="00C51347">
      <w:pPr>
        <w:widowControl w:val="0"/>
        <w:autoSpaceDE w:val="0"/>
        <w:autoSpaceDN w:val="0"/>
        <w:adjustRightInd w:val="0"/>
        <w:spacing w:after="0" w:line="22" w:lineRule="exact"/>
        <w:rPr>
          <w:rFonts w:ascii="Arial" w:hAnsi="Arial" w:cs="Arial"/>
          <w:sz w:val="24"/>
          <w:szCs w:val="24"/>
        </w:rPr>
      </w:pPr>
    </w:p>
    <w:p w:rsidR="00C51347" w:rsidRDefault="00C51347" w:rsidP="00C51347">
      <w:pPr>
        <w:widowControl w:val="0"/>
        <w:overflowPunct w:val="0"/>
        <w:autoSpaceDE w:val="0"/>
        <w:autoSpaceDN w:val="0"/>
        <w:adjustRightInd w:val="0"/>
        <w:spacing w:after="0" w:line="254" w:lineRule="auto"/>
        <w:ind w:left="363"/>
        <w:jc w:val="both"/>
        <w:rPr>
          <w:rFonts w:ascii="Arial" w:hAnsi="Arial" w:cs="Arial"/>
          <w:sz w:val="24"/>
          <w:szCs w:val="24"/>
        </w:rPr>
      </w:pPr>
      <w:r>
        <w:rPr>
          <w:rFonts w:ascii="Arial" w:hAnsi="Arial" w:cs="Arial"/>
          <w:sz w:val="24"/>
          <w:szCs w:val="24"/>
        </w:rPr>
        <w:t xml:space="preserve">Ako su oba (zdrava) roditelja nosioci mutiranog alela i imaju troje zdrave djece, koja je vjerojatnost da će njihovo četvrto dijete imati cističnu fibrozu. </w:t>
      </w:r>
    </w:p>
    <w:p w:rsidR="00C51347" w:rsidRDefault="00C51347" w:rsidP="00C51347">
      <w:pPr>
        <w:widowControl w:val="0"/>
        <w:autoSpaceDE w:val="0"/>
        <w:autoSpaceDN w:val="0"/>
        <w:adjustRightInd w:val="0"/>
        <w:spacing w:after="0" w:line="219" w:lineRule="exact"/>
        <w:rPr>
          <w:rFonts w:ascii="Arial" w:hAnsi="Arial" w:cs="Arial"/>
          <w:sz w:val="24"/>
          <w:szCs w:val="24"/>
        </w:rPr>
      </w:pPr>
    </w:p>
    <w:p w:rsidR="00C51347" w:rsidRDefault="00C51347" w:rsidP="00C51347">
      <w:pPr>
        <w:widowControl w:val="0"/>
        <w:numPr>
          <w:ilvl w:val="0"/>
          <w:numId w:val="7"/>
        </w:numPr>
        <w:tabs>
          <w:tab w:val="clear" w:pos="720"/>
          <w:tab w:val="num" w:pos="363"/>
        </w:tabs>
        <w:overflowPunct w:val="0"/>
        <w:autoSpaceDE w:val="0"/>
        <w:autoSpaceDN w:val="0"/>
        <w:adjustRightInd w:val="0"/>
        <w:spacing w:after="0" w:line="251" w:lineRule="auto"/>
        <w:ind w:left="363" w:hanging="363"/>
        <w:jc w:val="both"/>
        <w:rPr>
          <w:rFonts w:ascii="Arial" w:hAnsi="Arial" w:cs="Arial"/>
          <w:sz w:val="24"/>
          <w:szCs w:val="24"/>
        </w:rPr>
      </w:pPr>
      <w:r>
        <w:rPr>
          <w:rFonts w:ascii="Arial" w:hAnsi="Arial" w:cs="Arial"/>
          <w:sz w:val="24"/>
          <w:szCs w:val="24"/>
        </w:rPr>
        <w:t>Mladi bračni par je posjetio specijalista za nasljedne bolesti (</w:t>
      </w:r>
      <w:r>
        <w:rPr>
          <w:rFonts w:ascii="Arial" w:hAnsi="Arial" w:cs="Arial"/>
          <w:i/>
          <w:iCs/>
          <w:sz w:val="24"/>
          <w:szCs w:val="24"/>
        </w:rPr>
        <w:t>genetic</w:t>
      </w:r>
      <w:r>
        <w:rPr>
          <w:rFonts w:ascii="Arial" w:hAnsi="Arial" w:cs="Arial"/>
          <w:sz w:val="24"/>
          <w:szCs w:val="24"/>
        </w:rPr>
        <w:t xml:space="preserve"> </w:t>
      </w:r>
      <w:r>
        <w:rPr>
          <w:rFonts w:ascii="Arial" w:hAnsi="Arial" w:cs="Arial"/>
          <w:i/>
          <w:iCs/>
          <w:sz w:val="24"/>
          <w:szCs w:val="24"/>
        </w:rPr>
        <w:t>counselor</w:t>
      </w:r>
      <w:r>
        <w:rPr>
          <w:rFonts w:ascii="Arial" w:hAnsi="Arial" w:cs="Arial"/>
          <w:sz w:val="24"/>
          <w:szCs w:val="24"/>
        </w:rPr>
        <w:t>) zbog toga što svaki od njih ima brata ili sestru koji su oboljeli od</w:t>
      </w:r>
      <w:r>
        <w:rPr>
          <w:rFonts w:ascii="Arial" w:hAnsi="Arial" w:cs="Arial"/>
          <w:i/>
          <w:iCs/>
          <w:sz w:val="24"/>
          <w:szCs w:val="24"/>
        </w:rPr>
        <w:t xml:space="preserve"> </w:t>
      </w:r>
      <w:r>
        <w:rPr>
          <w:rFonts w:ascii="Arial" w:hAnsi="Arial" w:cs="Arial"/>
          <w:sz w:val="24"/>
          <w:szCs w:val="24"/>
        </w:rPr>
        <w:t xml:space="preserve">cistične fibroze (cistična fibroza je recesivna bolest i niti jedan supružnik niti njihovi roditelji nemaju citsičnu fibrozu). </w:t>
      </w:r>
    </w:p>
    <w:p w:rsidR="00C51347" w:rsidRDefault="00C51347" w:rsidP="00C51347">
      <w:pPr>
        <w:widowControl w:val="0"/>
        <w:autoSpaceDE w:val="0"/>
        <w:autoSpaceDN w:val="0"/>
        <w:adjustRightInd w:val="0"/>
        <w:spacing w:after="0" w:line="225" w:lineRule="exact"/>
        <w:rPr>
          <w:rFonts w:ascii="Arial" w:hAnsi="Arial" w:cs="Arial"/>
          <w:sz w:val="24"/>
          <w:szCs w:val="24"/>
        </w:rPr>
      </w:pPr>
    </w:p>
    <w:p w:rsidR="00C51347" w:rsidRDefault="00C51347" w:rsidP="00C51347">
      <w:pPr>
        <w:widowControl w:val="0"/>
        <w:numPr>
          <w:ilvl w:val="1"/>
          <w:numId w:val="7"/>
        </w:numPr>
        <w:tabs>
          <w:tab w:val="clear" w:pos="1440"/>
          <w:tab w:val="num" w:pos="723"/>
        </w:tabs>
        <w:overflowPunct w:val="0"/>
        <w:autoSpaceDE w:val="0"/>
        <w:autoSpaceDN w:val="0"/>
        <w:adjustRightInd w:val="0"/>
        <w:spacing w:after="0" w:line="240" w:lineRule="auto"/>
        <w:ind w:left="723" w:hanging="363"/>
        <w:jc w:val="both"/>
        <w:rPr>
          <w:rFonts w:ascii="Arial" w:hAnsi="Arial" w:cs="Arial"/>
          <w:sz w:val="24"/>
          <w:szCs w:val="24"/>
        </w:rPr>
      </w:pPr>
      <w:r>
        <w:rPr>
          <w:rFonts w:ascii="Arial" w:hAnsi="Arial" w:cs="Arial"/>
          <w:sz w:val="24"/>
          <w:szCs w:val="24"/>
        </w:rPr>
        <w:t xml:space="preserve">Koja je vjerojatnost da je žena nositelj bolesti? </w:t>
      </w:r>
    </w:p>
    <w:p w:rsidR="00C51347" w:rsidRDefault="00C51347" w:rsidP="00C51347">
      <w:pPr>
        <w:widowControl w:val="0"/>
        <w:autoSpaceDE w:val="0"/>
        <w:autoSpaceDN w:val="0"/>
        <w:adjustRightInd w:val="0"/>
        <w:spacing w:after="0" w:line="24" w:lineRule="exact"/>
        <w:rPr>
          <w:rFonts w:ascii="Arial" w:hAnsi="Arial" w:cs="Arial"/>
          <w:sz w:val="24"/>
          <w:szCs w:val="24"/>
        </w:rPr>
      </w:pPr>
    </w:p>
    <w:p w:rsidR="00C51347" w:rsidRDefault="00C51347" w:rsidP="00C51347">
      <w:pPr>
        <w:widowControl w:val="0"/>
        <w:numPr>
          <w:ilvl w:val="1"/>
          <w:numId w:val="7"/>
        </w:numPr>
        <w:tabs>
          <w:tab w:val="clear" w:pos="1440"/>
          <w:tab w:val="num" w:pos="723"/>
        </w:tabs>
        <w:overflowPunct w:val="0"/>
        <w:autoSpaceDE w:val="0"/>
        <w:autoSpaceDN w:val="0"/>
        <w:adjustRightInd w:val="0"/>
        <w:spacing w:after="0" w:line="240" w:lineRule="auto"/>
        <w:ind w:left="723" w:hanging="363"/>
        <w:jc w:val="both"/>
        <w:rPr>
          <w:rFonts w:ascii="Arial" w:hAnsi="Arial" w:cs="Arial"/>
          <w:sz w:val="24"/>
          <w:szCs w:val="24"/>
        </w:rPr>
      </w:pPr>
      <w:r>
        <w:rPr>
          <w:rFonts w:ascii="Arial" w:hAnsi="Arial" w:cs="Arial"/>
          <w:sz w:val="24"/>
          <w:szCs w:val="24"/>
        </w:rPr>
        <w:t xml:space="preserve">Koje su šanse da njihovo dijete oboli od cistične fibroze? </w:t>
      </w:r>
    </w:p>
    <w:p w:rsidR="00C51347" w:rsidRDefault="00C51347" w:rsidP="00C51347">
      <w:pPr>
        <w:widowControl w:val="0"/>
        <w:numPr>
          <w:ilvl w:val="1"/>
          <w:numId w:val="7"/>
        </w:numPr>
        <w:tabs>
          <w:tab w:val="clear" w:pos="1440"/>
          <w:tab w:val="num" w:pos="722"/>
        </w:tabs>
        <w:overflowPunct w:val="0"/>
        <w:autoSpaceDE w:val="0"/>
        <w:autoSpaceDN w:val="0"/>
        <w:adjustRightInd w:val="0"/>
        <w:spacing w:after="0" w:line="254" w:lineRule="auto"/>
        <w:ind w:left="723" w:hanging="363"/>
        <w:jc w:val="both"/>
        <w:rPr>
          <w:rFonts w:ascii="Arial" w:hAnsi="Arial" w:cs="Arial"/>
          <w:sz w:val="24"/>
          <w:szCs w:val="24"/>
        </w:rPr>
      </w:pPr>
      <w:r>
        <w:rPr>
          <w:rFonts w:ascii="Arial" w:hAnsi="Arial" w:cs="Arial"/>
          <w:sz w:val="24"/>
          <w:szCs w:val="24"/>
        </w:rPr>
        <w:t xml:space="preserve">Koja je vjerojatnost da će njihovo dijete biti nositelj mutacije koja uzrokuje cističnu fibrozu? </w:t>
      </w:r>
    </w:p>
    <w:p w:rsidR="00C51347" w:rsidRDefault="00C51347" w:rsidP="00C51347">
      <w:pPr>
        <w:widowControl w:val="0"/>
        <w:autoSpaceDE w:val="0"/>
        <w:autoSpaceDN w:val="0"/>
        <w:adjustRightInd w:val="0"/>
        <w:spacing w:after="0" w:line="219" w:lineRule="exact"/>
        <w:rPr>
          <w:rFonts w:ascii="Arial" w:hAnsi="Arial" w:cs="Arial"/>
          <w:sz w:val="24"/>
          <w:szCs w:val="24"/>
        </w:rPr>
      </w:pPr>
    </w:p>
    <w:p w:rsidR="00C51347" w:rsidRDefault="00C51347" w:rsidP="00C51347">
      <w:pPr>
        <w:widowControl w:val="0"/>
        <w:numPr>
          <w:ilvl w:val="0"/>
          <w:numId w:val="7"/>
        </w:numPr>
        <w:tabs>
          <w:tab w:val="clear" w:pos="720"/>
          <w:tab w:val="num" w:pos="363"/>
        </w:tabs>
        <w:overflowPunct w:val="0"/>
        <w:autoSpaceDE w:val="0"/>
        <w:autoSpaceDN w:val="0"/>
        <w:adjustRightInd w:val="0"/>
        <w:spacing w:after="0" w:line="249" w:lineRule="auto"/>
        <w:ind w:left="363" w:hanging="363"/>
        <w:jc w:val="both"/>
        <w:rPr>
          <w:rFonts w:ascii="Arial" w:hAnsi="Arial" w:cs="Arial"/>
          <w:sz w:val="24"/>
          <w:szCs w:val="24"/>
        </w:rPr>
      </w:pPr>
      <w:r>
        <w:rPr>
          <w:rFonts w:ascii="Arial" w:hAnsi="Arial" w:cs="Arial"/>
          <w:sz w:val="24"/>
          <w:szCs w:val="24"/>
        </w:rPr>
        <w:t xml:space="preserve">„Tay-Sacs“ je recesivna letalna bolest živčanog sustava u ljudi. Javlja se u ranoj životnoj dobi. Bolest je rijetka u ljudskoj populaciji općenito, no česta u Židova iz središnje Europe. Žena, čiji je ujak obolio od te bolesti, pokušava odrediti vjerojatnost da ona i njen muž imaju bolesno dijete. Njezin otac ne pripada visoko-rizičnoj skupini ljudi, a muževa sestra je umrla od te bolesti. </w:t>
      </w:r>
    </w:p>
    <w:p w:rsidR="00C51347" w:rsidRDefault="00C51347" w:rsidP="00C51347">
      <w:pPr>
        <w:widowControl w:val="0"/>
        <w:autoSpaceDE w:val="0"/>
        <w:autoSpaceDN w:val="0"/>
        <w:adjustRightInd w:val="0"/>
        <w:spacing w:after="0" w:line="224" w:lineRule="exact"/>
        <w:rPr>
          <w:rFonts w:ascii="Arial" w:hAnsi="Arial" w:cs="Arial"/>
          <w:sz w:val="24"/>
          <w:szCs w:val="24"/>
        </w:rPr>
      </w:pPr>
    </w:p>
    <w:p w:rsidR="00C51347" w:rsidRDefault="00C51347" w:rsidP="00C51347">
      <w:pPr>
        <w:widowControl w:val="0"/>
        <w:numPr>
          <w:ilvl w:val="3"/>
          <w:numId w:val="7"/>
        </w:numPr>
        <w:tabs>
          <w:tab w:val="clear" w:pos="2880"/>
          <w:tab w:val="num" w:pos="1983"/>
        </w:tabs>
        <w:overflowPunct w:val="0"/>
        <w:autoSpaceDE w:val="0"/>
        <w:autoSpaceDN w:val="0"/>
        <w:adjustRightInd w:val="0"/>
        <w:spacing w:after="0" w:line="250" w:lineRule="auto"/>
        <w:ind w:left="1983" w:hanging="363"/>
        <w:jc w:val="both"/>
        <w:rPr>
          <w:rFonts w:ascii="Arial" w:hAnsi="Arial" w:cs="Arial"/>
          <w:sz w:val="24"/>
          <w:szCs w:val="24"/>
        </w:rPr>
      </w:pPr>
      <w:r>
        <w:rPr>
          <w:rFonts w:ascii="Arial" w:hAnsi="Arial" w:cs="Arial"/>
          <w:sz w:val="24"/>
          <w:szCs w:val="24"/>
        </w:rPr>
        <w:t xml:space="preserve">Nacrtajte porodično stablo, napišite genotipove gdje je moguće. </w:t>
      </w:r>
    </w:p>
    <w:p w:rsidR="00C51347" w:rsidRDefault="00C51347" w:rsidP="00C51347">
      <w:pPr>
        <w:widowControl w:val="0"/>
        <w:autoSpaceDE w:val="0"/>
        <w:autoSpaceDN w:val="0"/>
        <w:adjustRightInd w:val="0"/>
        <w:spacing w:after="0" w:line="1" w:lineRule="exact"/>
        <w:rPr>
          <w:rFonts w:ascii="Arial" w:hAnsi="Arial" w:cs="Arial"/>
          <w:sz w:val="24"/>
          <w:szCs w:val="24"/>
        </w:rPr>
      </w:pPr>
    </w:p>
    <w:p w:rsidR="00C51347" w:rsidRDefault="00C51347" w:rsidP="00C51347">
      <w:pPr>
        <w:widowControl w:val="0"/>
        <w:numPr>
          <w:ilvl w:val="3"/>
          <w:numId w:val="7"/>
        </w:numPr>
        <w:tabs>
          <w:tab w:val="clear" w:pos="2880"/>
          <w:tab w:val="num" w:pos="1983"/>
        </w:tabs>
        <w:overflowPunct w:val="0"/>
        <w:autoSpaceDE w:val="0"/>
        <w:autoSpaceDN w:val="0"/>
        <w:adjustRightInd w:val="0"/>
        <w:spacing w:after="0" w:line="240" w:lineRule="auto"/>
        <w:ind w:left="1983" w:hanging="363"/>
        <w:jc w:val="both"/>
        <w:rPr>
          <w:rFonts w:ascii="Arial" w:hAnsi="Arial" w:cs="Arial"/>
          <w:sz w:val="24"/>
          <w:szCs w:val="24"/>
        </w:rPr>
      </w:pPr>
      <w:r>
        <w:rPr>
          <w:rFonts w:ascii="Arial" w:hAnsi="Arial" w:cs="Arial"/>
          <w:sz w:val="24"/>
          <w:szCs w:val="24"/>
        </w:rPr>
        <w:t xml:space="preserve">Odredite vjerojatnost da bračni par rodi bolesno dijete. </w:t>
      </w:r>
    </w:p>
    <w:p w:rsidR="00C51347" w:rsidRDefault="00C51347" w:rsidP="00C51347">
      <w:pPr>
        <w:widowControl w:val="0"/>
        <w:autoSpaceDE w:val="0"/>
        <w:autoSpaceDN w:val="0"/>
        <w:adjustRightInd w:val="0"/>
        <w:spacing w:after="0" w:line="200" w:lineRule="exact"/>
        <w:rPr>
          <w:rFonts w:ascii="Arial" w:hAnsi="Arial" w:cs="Arial"/>
          <w:sz w:val="24"/>
          <w:szCs w:val="24"/>
        </w:rPr>
      </w:pPr>
    </w:p>
    <w:p w:rsidR="00C51347" w:rsidRDefault="00C51347" w:rsidP="00C51347">
      <w:pPr>
        <w:widowControl w:val="0"/>
        <w:autoSpaceDE w:val="0"/>
        <w:autoSpaceDN w:val="0"/>
        <w:adjustRightInd w:val="0"/>
        <w:spacing w:after="0" w:line="200" w:lineRule="exact"/>
        <w:rPr>
          <w:rFonts w:ascii="Arial" w:hAnsi="Arial" w:cs="Arial"/>
          <w:sz w:val="24"/>
          <w:szCs w:val="24"/>
        </w:rPr>
      </w:pPr>
    </w:p>
    <w:p w:rsidR="00C51347" w:rsidRDefault="00C51347" w:rsidP="00C51347">
      <w:pPr>
        <w:widowControl w:val="0"/>
        <w:autoSpaceDE w:val="0"/>
        <w:autoSpaceDN w:val="0"/>
        <w:adjustRightInd w:val="0"/>
        <w:spacing w:after="0" w:line="200" w:lineRule="exact"/>
        <w:rPr>
          <w:rFonts w:ascii="Arial" w:hAnsi="Arial" w:cs="Arial"/>
          <w:sz w:val="24"/>
          <w:szCs w:val="24"/>
        </w:rPr>
      </w:pPr>
    </w:p>
    <w:p w:rsidR="00C51347" w:rsidRDefault="00C51347" w:rsidP="00C51347">
      <w:pPr>
        <w:widowControl w:val="0"/>
        <w:autoSpaceDE w:val="0"/>
        <w:autoSpaceDN w:val="0"/>
        <w:adjustRightInd w:val="0"/>
        <w:spacing w:after="0" w:line="204" w:lineRule="exact"/>
        <w:rPr>
          <w:rFonts w:ascii="Arial" w:hAnsi="Arial" w:cs="Arial"/>
          <w:sz w:val="24"/>
          <w:szCs w:val="24"/>
        </w:rPr>
      </w:pPr>
    </w:p>
    <w:p w:rsidR="00C51347" w:rsidRDefault="00C51347" w:rsidP="00C51347">
      <w:pPr>
        <w:widowControl w:val="0"/>
        <w:numPr>
          <w:ilvl w:val="0"/>
          <w:numId w:val="7"/>
        </w:numPr>
        <w:tabs>
          <w:tab w:val="clear" w:pos="720"/>
          <w:tab w:val="num" w:pos="362"/>
        </w:tabs>
        <w:overflowPunct w:val="0"/>
        <w:autoSpaceDE w:val="0"/>
        <w:autoSpaceDN w:val="0"/>
        <w:adjustRightInd w:val="0"/>
        <w:spacing w:after="0" w:line="275" w:lineRule="auto"/>
        <w:ind w:left="363" w:hanging="363"/>
        <w:jc w:val="both"/>
        <w:rPr>
          <w:rFonts w:ascii="Arial" w:hAnsi="Arial" w:cs="Arial"/>
          <w:sz w:val="24"/>
          <w:szCs w:val="24"/>
        </w:rPr>
      </w:pPr>
      <w:r>
        <w:rPr>
          <w:rFonts w:ascii="Arial" w:hAnsi="Arial" w:cs="Arial"/>
          <w:sz w:val="24"/>
          <w:szCs w:val="24"/>
        </w:rPr>
        <w:t xml:space="preserve">Plod rajčice može biti crvene ili žute boje. Križane su biljke slijedećih fenotipova </w:t>
      </w:r>
    </w:p>
    <w:p w:rsidR="00C51347" w:rsidRDefault="00C51347" w:rsidP="00C51347">
      <w:pPr>
        <w:widowControl w:val="0"/>
        <w:autoSpaceDE w:val="0"/>
        <w:autoSpaceDN w:val="0"/>
        <w:adjustRightInd w:val="0"/>
        <w:spacing w:after="0" w:line="196" w:lineRule="exact"/>
        <w:rPr>
          <w:rFonts w:ascii="Times New Roman" w:hAnsi="Times New Roman" w:cs="Times New Roman"/>
          <w:sz w:val="24"/>
          <w:szCs w:val="24"/>
        </w:rPr>
      </w:pP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r>
        <w:rPr>
          <w:rFonts w:ascii="Arial" w:hAnsi="Arial" w:cs="Arial"/>
          <w:sz w:val="24"/>
          <w:szCs w:val="24"/>
        </w:rPr>
        <w:t>Roditelji:</w:t>
      </w:r>
      <w:r>
        <w:rPr>
          <w:rFonts w:ascii="Times New Roman" w:hAnsi="Times New Roman" w:cs="Times New Roman"/>
          <w:sz w:val="24"/>
          <w:szCs w:val="24"/>
        </w:rPr>
        <w:tab/>
      </w:r>
      <w:r>
        <w:rPr>
          <w:rFonts w:ascii="Arial" w:hAnsi="Arial" w:cs="Arial"/>
          <w:sz w:val="24"/>
          <w:szCs w:val="24"/>
        </w:rPr>
        <w:t>Potomstvo:</w:t>
      </w:r>
    </w:p>
    <w:p w:rsidR="00C51347" w:rsidRDefault="00C51347" w:rsidP="00C51347">
      <w:pPr>
        <w:widowControl w:val="0"/>
        <w:autoSpaceDE w:val="0"/>
        <w:autoSpaceDN w:val="0"/>
        <w:adjustRightInd w:val="0"/>
        <w:spacing w:after="0" w:line="24" w:lineRule="exact"/>
        <w:rPr>
          <w:rFonts w:ascii="Times New Roman" w:hAnsi="Times New Roman" w:cs="Times New Roman"/>
          <w:sz w:val="24"/>
          <w:szCs w:val="24"/>
        </w:rPr>
      </w:pP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r>
        <w:rPr>
          <w:rFonts w:ascii="Arial" w:hAnsi="Arial" w:cs="Arial"/>
          <w:sz w:val="24"/>
          <w:szCs w:val="24"/>
        </w:rPr>
        <w:t>crvena x crvena</w:t>
      </w:r>
      <w:r>
        <w:rPr>
          <w:rFonts w:ascii="Times New Roman" w:hAnsi="Times New Roman" w:cs="Times New Roman"/>
          <w:sz w:val="24"/>
          <w:szCs w:val="24"/>
        </w:rPr>
        <w:tab/>
      </w:r>
      <w:r>
        <w:rPr>
          <w:rFonts w:ascii="Arial" w:hAnsi="Arial" w:cs="Arial"/>
          <w:sz w:val="23"/>
          <w:szCs w:val="23"/>
        </w:rPr>
        <w:t>61 crvena</w:t>
      </w: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r>
        <w:rPr>
          <w:rFonts w:ascii="Arial" w:hAnsi="Arial" w:cs="Arial"/>
          <w:sz w:val="24"/>
          <w:szCs w:val="24"/>
        </w:rPr>
        <w:t>crvena x crvena</w:t>
      </w:r>
      <w:r>
        <w:rPr>
          <w:rFonts w:ascii="Times New Roman" w:hAnsi="Times New Roman" w:cs="Times New Roman"/>
          <w:sz w:val="24"/>
          <w:szCs w:val="24"/>
        </w:rPr>
        <w:tab/>
      </w:r>
      <w:r>
        <w:rPr>
          <w:rFonts w:ascii="Arial" w:hAnsi="Arial" w:cs="Arial"/>
          <w:sz w:val="23"/>
          <w:szCs w:val="23"/>
        </w:rPr>
        <w:t>47 crvena, 16 žutih</w:t>
      </w: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r>
        <w:rPr>
          <w:rFonts w:ascii="Arial" w:hAnsi="Arial" w:cs="Arial"/>
          <w:sz w:val="24"/>
          <w:szCs w:val="24"/>
        </w:rPr>
        <w:t>crvena x žuta</w:t>
      </w:r>
      <w:r>
        <w:rPr>
          <w:rFonts w:ascii="Times New Roman" w:hAnsi="Times New Roman" w:cs="Times New Roman"/>
          <w:sz w:val="24"/>
          <w:szCs w:val="24"/>
        </w:rPr>
        <w:tab/>
      </w:r>
      <w:r>
        <w:rPr>
          <w:rFonts w:ascii="Arial" w:hAnsi="Arial" w:cs="Arial"/>
          <w:sz w:val="23"/>
          <w:szCs w:val="23"/>
        </w:rPr>
        <w:t>58 crvenih</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pgSz w:w="11900" w:h="16840"/>
          <w:pgMar w:top="1397" w:right="1420" w:bottom="450" w:left="1777" w:header="720" w:footer="720" w:gutter="0"/>
          <w:cols w:space="720" w:equalWidth="0">
            <w:col w:w="8703"/>
          </w:cols>
          <w:noEndnote/>
        </w:sect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62"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7</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sectPr w:rsidR="00C51347">
          <w:type w:val="continuous"/>
          <w:pgSz w:w="11900" w:h="16840"/>
          <w:pgMar w:top="1397" w:right="1420" w:bottom="450" w:left="10380" w:header="720" w:footer="720" w:gutter="0"/>
          <w:cols w:space="720" w:equalWidth="0">
            <w:col w:w="100"/>
          </w:cols>
          <w:noEndnote/>
        </w:sectPr>
      </w:pP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bookmarkStart w:id="6" w:name="page8"/>
      <w:bookmarkEnd w:id="6"/>
      <w:r>
        <w:rPr>
          <w:rFonts w:ascii="Arial" w:hAnsi="Arial" w:cs="Arial"/>
          <w:sz w:val="24"/>
          <w:szCs w:val="24"/>
        </w:rPr>
        <w:t>žuta x žuta</w:t>
      </w:r>
      <w:r>
        <w:rPr>
          <w:rFonts w:ascii="Times New Roman" w:hAnsi="Times New Roman" w:cs="Times New Roman"/>
          <w:sz w:val="24"/>
          <w:szCs w:val="24"/>
        </w:rPr>
        <w:tab/>
      </w:r>
      <w:r>
        <w:rPr>
          <w:rFonts w:ascii="Arial" w:hAnsi="Arial" w:cs="Arial"/>
          <w:sz w:val="23"/>
          <w:szCs w:val="23"/>
        </w:rPr>
        <w:t>64 žute</w:t>
      </w:r>
    </w:p>
    <w:p w:rsidR="00C51347" w:rsidRDefault="00C51347" w:rsidP="00C51347">
      <w:pPr>
        <w:widowControl w:val="0"/>
        <w:autoSpaceDE w:val="0"/>
        <w:autoSpaceDN w:val="0"/>
        <w:adjustRightInd w:val="0"/>
        <w:spacing w:after="0" w:line="24" w:lineRule="exact"/>
        <w:rPr>
          <w:rFonts w:ascii="Times New Roman" w:hAnsi="Times New Roman" w:cs="Times New Roman"/>
          <w:sz w:val="24"/>
          <w:szCs w:val="24"/>
        </w:rPr>
      </w:pPr>
    </w:p>
    <w:p w:rsidR="00C51347" w:rsidRDefault="00C51347" w:rsidP="00C51347">
      <w:pPr>
        <w:widowControl w:val="0"/>
        <w:tabs>
          <w:tab w:val="left" w:pos="4582"/>
        </w:tabs>
        <w:autoSpaceDE w:val="0"/>
        <w:autoSpaceDN w:val="0"/>
        <w:adjustRightInd w:val="0"/>
        <w:spacing w:after="0" w:line="240" w:lineRule="auto"/>
        <w:ind w:left="1063"/>
        <w:rPr>
          <w:rFonts w:ascii="Times New Roman" w:hAnsi="Times New Roman" w:cs="Times New Roman"/>
          <w:sz w:val="24"/>
          <w:szCs w:val="24"/>
        </w:rPr>
      </w:pPr>
      <w:r>
        <w:rPr>
          <w:rFonts w:ascii="Arial" w:hAnsi="Arial" w:cs="Arial"/>
          <w:sz w:val="24"/>
          <w:szCs w:val="24"/>
        </w:rPr>
        <w:t>crvena x žuta</w:t>
      </w:r>
      <w:r>
        <w:rPr>
          <w:rFonts w:ascii="Times New Roman" w:hAnsi="Times New Roman" w:cs="Times New Roman"/>
          <w:sz w:val="24"/>
          <w:szCs w:val="24"/>
        </w:rPr>
        <w:tab/>
      </w:r>
      <w:r>
        <w:rPr>
          <w:rFonts w:ascii="Arial" w:hAnsi="Arial" w:cs="Arial"/>
          <w:sz w:val="23"/>
          <w:szCs w:val="23"/>
        </w:rPr>
        <w:t>33 crvene, 36 žutih</w:t>
      </w:r>
    </w:p>
    <w:p w:rsidR="00C51347" w:rsidRDefault="00C51347" w:rsidP="00C51347">
      <w:pPr>
        <w:widowControl w:val="0"/>
        <w:autoSpaceDE w:val="0"/>
        <w:autoSpaceDN w:val="0"/>
        <w:adjustRightInd w:val="0"/>
        <w:spacing w:after="0" w:line="252" w:lineRule="exact"/>
        <w:rPr>
          <w:rFonts w:ascii="Times New Roman" w:hAnsi="Times New Roman" w:cs="Times New Roman"/>
          <w:sz w:val="24"/>
          <w:szCs w:val="24"/>
        </w:rPr>
      </w:pPr>
    </w:p>
    <w:p w:rsidR="00C51347" w:rsidRDefault="00C51347" w:rsidP="00C51347">
      <w:pPr>
        <w:widowControl w:val="0"/>
        <w:numPr>
          <w:ilvl w:val="2"/>
          <w:numId w:val="8"/>
        </w:numPr>
        <w:tabs>
          <w:tab w:val="clear" w:pos="2160"/>
          <w:tab w:val="num" w:pos="1403"/>
        </w:tabs>
        <w:overflowPunct w:val="0"/>
        <w:autoSpaceDE w:val="0"/>
        <w:autoSpaceDN w:val="0"/>
        <w:adjustRightInd w:val="0"/>
        <w:spacing w:after="0" w:line="240" w:lineRule="auto"/>
        <w:ind w:left="1403" w:hanging="353"/>
        <w:jc w:val="both"/>
        <w:rPr>
          <w:rFonts w:ascii="Arial" w:hAnsi="Arial" w:cs="Arial"/>
          <w:sz w:val="24"/>
          <w:szCs w:val="24"/>
        </w:rPr>
      </w:pPr>
      <w:r>
        <w:rPr>
          <w:rFonts w:ascii="Arial" w:hAnsi="Arial" w:cs="Arial"/>
          <w:sz w:val="24"/>
          <w:szCs w:val="24"/>
        </w:rPr>
        <w:t xml:space="preserve">Koji je fenotip dominantan? </w:t>
      </w:r>
    </w:p>
    <w:p w:rsidR="00C51347" w:rsidRDefault="00C51347" w:rsidP="00C51347">
      <w:pPr>
        <w:widowControl w:val="0"/>
        <w:autoSpaceDE w:val="0"/>
        <w:autoSpaceDN w:val="0"/>
        <w:adjustRightInd w:val="0"/>
        <w:spacing w:after="0" w:line="24" w:lineRule="exact"/>
        <w:rPr>
          <w:rFonts w:ascii="Arial" w:hAnsi="Arial" w:cs="Arial"/>
          <w:sz w:val="24"/>
          <w:szCs w:val="24"/>
        </w:rPr>
      </w:pPr>
    </w:p>
    <w:p w:rsidR="00C51347" w:rsidRDefault="00C51347" w:rsidP="00C51347">
      <w:pPr>
        <w:widowControl w:val="0"/>
        <w:numPr>
          <w:ilvl w:val="2"/>
          <w:numId w:val="8"/>
        </w:numPr>
        <w:tabs>
          <w:tab w:val="clear" w:pos="2160"/>
          <w:tab w:val="num" w:pos="1403"/>
        </w:tabs>
        <w:overflowPunct w:val="0"/>
        <w:autoSpaceDE w:val="0"/>
        <w:autoSpaceDN w:val="0"/>
        <w:adjustRightInd w:val="0"/>
        <w:spacing w:after="0" w:line="240" w:lineRule="auto"/>
        <w:ind w:left="1403" w:hanging="353"/>
        <w:jc w:val="both"/>
        <w:rPr>
          <w:rFonts w:ascii="Arial" w:hAnsi="Arial" w:cs="Arial"/>
          <w:sz w:val="24"/>
          <w:szCs w:val="24"/>
        </w:rPr>
      </w:pPr>
      <w:r>
        <w:rPr>
          <w:rFonts w:ascii="Arial" w:hAnsi="Arial" w:cs="Arial"/>
          <w:sz w:val="24"/>
          <w:szCs w:val="24"/>
        </w:rPr>
        <w:t xml:space="preserve">Koji su genotipovi roditelja i potomaka navedenih križanja? </w:t>
      </w:r>
    </w:p>
    <w:p w:rsidR="00C51347" w:rsidRDefault="00C51347" w:rsidP="00C51347">
      <w:pPr>
        <w:widowControl w:val="0"/>
        <w:autoSpaceDE w:val="0"/>
        <w:autoSpaceDN w:val="0"/>
        <w:adjustRightInd w:val="0"/>
        <w:spacing w:after="0" w:line="200" w:lineRule="exact"/>
        <w:rPr>
          <w:rFonts w:ascii="Arial" w:hAnsi="Arial" w:cs="Arial"/>
          <w:sz w:val="24"/>
          <w:szCs w:val="24"/>
        </w:rPr>
      </w:pPr>
    </w:p>
    <w:p w:rsidR="00C51347" w:rsidRDefault="00C51347" w:rsidP="00C51347">
      <w:pPr>
        <w:widowControl w:val="0"/>
        <w:autoSpaceDE w:val="0"/>
        <w:autoSpaceDN w:val="0"/>
        <w:adjustRightInd w:val="0"/>
        <w:spacing w:after="0" w:line="328" w:lineRule="exact"/>
        <w:rPr>
          <w:rFonts w:ascii="Arial" w:hAnsi="Arial" w:cs="Arial"/>
          <w:sz w:val="24"/>
          <w:szCs w:val="24"/>
        </w:rPr>
      </w:pPr>
    </w:p>
    <w:p w:rsidR="00C51347" w:rsidRDefault="00C51347" w:rsidP="00C51347">
      <w:pPr>
        <w:widowControl w:val="0"/>
        <w:numPr>
          <w:ilvl w:val="0"/>
          <w:numId w:val="9"/>
        </w:numPr>
        <w:tabs>
          <w:tab w:val="clear" w:pos="720"/>
          <w:tab w:val="num" w:pos="363"/>
        </w:tabs>
        <w:overflowPunct w:val="0"/>
        <w:autoSpaceDE w:val="0"/>
        <w:autoSpaceDN w:val="0"/>
        <w:adjustRightInd w:val="0"/>
        <w:spacing w:after="0" w:line="277" w:lineRule="auto"/>
        <w:ind w:left="363" w:hanging="363"/>
        <w:jc w:val="both"/>
        <w:rPr>
          <w:rFonts w:ascii="Arial" w:hAnsi="Arial" w:cs="Arial"/>
          <w:sz w:val="24"/>
          <w:szCs w:val="24"/>
        </w:rPr>
      </w:pPr>
      <w:r>
        <w:rPr>
          <w:rFonts w:ascii="Arial" w:hAnsi="Arial" w:cs="Arial"/>
          <w:sz w:val="24"/>
          <w:szCs w:val="24"/>
        </w:rPr>
        <w:t xml:space="preserve">Križanjem dviju zijevalica dobiveno je slijedeće potomstvo: 83 s ružičastim cvijetom, 35 sa crvenim cvijetom i 36 s bijelim cvijetom. </w:t>
      </w:r>
    </w:p>
    <w:p w:rsidR="00C51347" w:rsidRDefault="00C51347" w:rsidP="00C51347">
      <w:pPr>
        <w:widowControl w:val="0"/>
        <w:autoSpaceDE w:val="0"/>
        <w:autoSpaceDN w:val="0"/>
        <w:adjustRightInd w:val="0"/>
        <w:spacing w:after="0" w:line="190" w:lineRule="exact"/>
        <w:rPr>
          <w:rFonts w:ascii="Arial" w:hAnsi="Arial" w:cs="Arial"/>
          <w:sz w:val="24"/>
          <w:szCs w:val="24"/>
        </w:rPr>
      </w:pPr>
    </w:p>
    <w:p w:rsidR="00C51347" w:rsidRDefault="00C51347" w:rsidP="00C51347">
      <w:pPr>
        <w:widowControl w:val="0"/>
        <w:numPr>
          <w:ilvl w:val="3"/>
          <w:numId w:val="9"/>
        </w:numPr>
        <w:tabs>
          <w:tab w:val="clear" w:pos="2880"/>
          <w:tab w:val="num" w:pos="2123"/>
        </w:tabs>
        <w:overflowPunct w:val="0"/>
        <w:autoSpaceDE w:val="0"/>
        <w:autoSpaceDN w:val="0"/>
        <w:adjustRightInd w:val="0"/>
        <w:spacing w:after="0" w:line="240" w:lineRule="auto"/>
        <w:ind w:left="2123" w:hanging="353"/>
        <w:jc w:val="both"/>
        <w:rPr>
          <w:rFonts w:ascii="Arial" w:hAnsi="Arial" w:cs="Arial"/>
          <w:sz w:val="24"/>
          <w:szCs w:val="24"/>
        </w:rPr>
      </w:pPr>
      <w:r>
        <w:rPr>
          <w:rFonts w:ascii="Arial" w:hAnsi="Arial" w:cs="Arial"/>
          <w:sz w:val="24"/>
          <w:szCs w:val="24"/>
        </w:rPr>
        <w:t xml:space="preserve">Koji su genotipovi i fenotipovi roditeljskih biljaka? </w:t>
      </w:r>
    </w:p>
    <w:p w:rsidR="00C51347" w:rsidRDefault="00C51347" w:rsidP="00C51347">
      <w:pPr>
        <w:widowControl w:val="0"/>
        <w:autoSpaceDE w:val="0"/>
        <w:autoSpaceDN w:val="0"/>
        <w:adjustRightInd w:val="0"/>
        <w:spacing w:after="0" w:line="24" w:lineRule="exact"/>
        <w:rPr>
          <w:rFonts w:ascii="Arial" w:hAnsi="Arial" w:cs="Arial"/>
          <w:sz w:val="24"/>
          <w:szCs w:val="24"/>
        </w:rPr>
      </w:pPr>
    </w:p>
    <w:p w:rsidR="00C51347" w:rsidRDefault="00C51347" w:rsidP="00C51347">
      <w:pPr>
        <w:widowControl w:val="0"/>
        <w:numPr>
          <w:ilvl w:val="3"/>
          <w:numId w:val="9"/>
        </w:numPr>
        <w:tabs>
          <w:tab w:val="clear" w:pos="2880"/>
          <w:tab w:val="num" w:pos="2122"/>
        </w:tabs>
        <w:overflowPunct w:val="0"/>
        <w:autoSpaceDE w:val="0"/>
        <w:autoSpaceDN w:val="0"/>
        <w:adjustRightInd w:val="0"/>
        <w:spacing w:after="0" w:line="256" w:lineRule="auto"/>
        <w:ind w:left="2123" w:hanging="353"/>
        <w:jc w:val="both"/>
        <w:rPr>
          <w:rFonts w:ascii="Arial" w:hAnsi="Arial" w:cs="Arial"/>
          <w:sz w:val="24"/>
          <w:szCs w:val="24"/>
        </w:rPr>
      </w:pPr>
      <w:r>
        <w:rPr>
          <w:rFonts w:ascii="Arial" w:hAnsi="Arial" w:cs="Arial"/>
          <w:sz w:val="24"/>
          <w:szCs w:val="24"/>
        </w:rPr>
        <w:t xml:space="preserve">Koji se genotipovi/fenotipovi očekuju u potomstvu slijedećih križanja (navedite omjer): </w:t>
      </w:r>
    </w:p>
    <w:p w:rsidR="00C51347" w:rsidRDefault="00C51347" w:rsidP="00C51347">
      <w:pPr>
        <w:widowControl w:val="0"/>
        <w:autoSpaceDE w:val="0"/>
        <w:autoSpaceDN w:val="0"/>
        <w:adjustRightInd w:val="0"/>
        <w:spacing w:after="0" w:line="232" w:lineRule="exact"/>
        <w:rPr>
          <w:rFonts w:ascii="Arial" w:hAnsi="Arial" w:cs="Arial"/>
          <w:sz w:val="24"/>
          <w:szCs w:val="24"/>
        </w:rPr>
      </w:pPr>
    </w:p>
    <w:p w:rsidR="00C51347" w:rsidRDefault="00C51347" w:rsidP="00C51347">
      <w:pPr>
        <w:widowControl w:val="0"/>
        <w:numPr>
          <w:ilvl w:val="1"/>
          <w:numId w:val="9"/>
        </w:numPr>
        <w:tabs>
          <w:tab w:val="clear" w:pos="1440"/>
          <w:tab w:val="num" w:pos="1083"/>
        </w:tabs>
        <w:overflowPunct w:val="0"/>
        <w:autoSpaceDE w:val="0"/>
        <w:autoSpaceDN w:val="0"/>
        <w:adjustRightInd w:val="0"/>
        <w:spacing w:after="0" w:line="240" w:lineRule="auto"/>
        <w:ind w:left="1083" w:hanging="363"/>
        <w:jc w:val="both"/>
        <w:rPr>
          <w:rFonts w:ascii="Arial" w:hAnsi="Arial" w:cs="Arial"/>
          <w:sz w:val="24"/>
          <w:szCs w:val="24"/>
        </w:rPr>
      </w:pPr>
      <w:r>
        <w:rPr>
          <w:rFonts w:ascii="Arial" w:hAnsi="Arial" w:cs="Arial"/>
          <w:sz w:val="24"/>
          <w:szCs w:val="24"/>
        </w:rPr>
        <w:t xml:space="preserve">crveno x crveno </w:t>
      </w:r>
    </w:p>
    <w:p w:rsidR="00C51347" w:rsidRDefault="00C51347" w:rsidP="00C51347">
      <w:pPr>
        <w:widowControl w:val="0"/>
        <w:autoSpaceDE w:val="0"/>
        <w:autoSpaceDN w:val="0"/>
        <w:adjustRightInd w:val="0"/>
        <w:spacing w:after="0" w:line="39" w:lineRule="exact"/>
        <w:rPr>
          <w:rFonts w:ascii="Arial" w:hAnsi="Arial" w:cs="Arial"/>
          <w:sz w:val="24"/>
          <w:szCs w:val="24"/>
        </w:rPr>
      </w:pPr>
    </w:p>
    <w:p w:rsidR="00C51347" w:rsidRDefault="00C51347" w:rsidP="00C51347">
      <w:pPr>
        <w:widowControl w:val="0"/>
        <w:numPr>
          <w:ilvl w:val="1"/>
          <w:numId w:val="9"/>
        </w:numPr>
        <w:tabs>
          <w:tab w:val="clear" w:pos="1440"/>
          <w:tab w:val="num" w:pos="1083"/>
        </w:tabs>
        <w:overflowPunct w:val="0"/>
        <w:autoSpaceDE w:val="0"/>
        <w:autoSpaceDN w:val="0"/>
        <w:adjustRightInd w:val="0"/>
        <w:spacing w:after="0" w:line="240" w:lineRule="auto"/>
        <w:ind w:left="1083" w:hanging="363"/>
        <w:jc w:val="both"/>
        <w:rPr>
          <w:rFonts w:ascii="Arial" w:hAnsi="Arial" w:cs="Arial"/>
          <w:sz w:val="24"/>
          <w:szCs w:val="24"/>
        </w:rPr>
      </w:pPr>
      <w:r>
        <w:rPr>
          <w:rFonts w:ascii="Arial" w:hAnsi="Arial" w:cs="Arial"/>
          <w:sz w:val="24"/>
          <w:szCs w:val="24"/>
        </w:rPr>
        <w:t xml:space="preserve">crveno x bijelo </w:t>
      </w:r>
    </w:p>
    <w:p w:rsidR="00C51347" w:rsidRDefault="00C51347" w:rsidP="00C51347">
      <w:pPr>
        <w:widowControl w:val="0"/>
        <w:autoSpaceDE w:val="0"/>
        <w:autoSpaceDN w:val="0"/>
        <w:adjustRightInd w:val="0"/>
        <w:spacing w:after="0" w:line="15" w:lineRule="exact"/>
        <w:rPr>
          <w:rFonts w:ascii="Arial" w:hAnsi="Arial" w:cs="Arial"/>
          <w:sz w:val="24"/>
          <w:szCs w:val="24"/>
        </w:rPr>
      </w:pPr>
    </w:p>
    <w:p w:rsidR="00C51347" w:rsidRDefault="00C51347" w:rsidP="00C51347">
      <w:pPr>
        <w:widowControl w:val="0"/>
        <w:numPr>
          <w:ilvl w:val="1"/>
          <w:numId w:val="9"/>
        </w:numPr>
        <w:tabs>
          <w:tab w:val="clear" w:pos="1440"/>
          <w:tab w:val="num" w:pos="1083"/>
        </w:tabs>
        <w:overflowPunct w:val="0"/>
        <w:autoSpaceDE w:val="0"/>
        <w:autoSpaceDN w:val="0"/>
        <w:adjustRightInd w:val="0"/>
        <w:spacing w:after="0" w:line="240" w:lineRule="auto"/>
        <w:ind w:left="1083" w:hanging="363"/>
        <w:jc w:val="both"/>
        <w:rPr>
          <w:rFonts w:ascii="Arial" w:hAnsi="Arial" w:cs="Arial"/>
          <w:sz w:val="24"/>
          <w:szCs w:val="24"/>
        </w:rPr>
      </w:pPr>
      <w:r>
        <w:rPr>
          <w:rFonts w:ascii="Arial" w:hAnsi="Arial" w:cs="Arial"/>
          <w:sz w:val="24"/>
          <w:szCs w:val="24"/>
        </w:rPr>
        <w:t xml:space="preserve">ružičasto x bijelo </w:t>
      </w: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p>
    <w:p w:rsidR="00CA187A" w:rsidRDefault="00CA187A" w:rsidP="00C51347">
      <w:pPr>
        <w:widowControl w:val="0"/>
        <w:autoSpaceDE w:val="0"/>
        <w:autoSpaceDN w:val="0"/>
        <w:adjustRightInd w:val="0"/>
        <w:spacing w:after="0" w:line="240" w:lineRule="auto"/>
        <w:rPr>
          <w:rFonts w:ascii="Times New Roman" w:hAnsi="Times New Roman" w:cs="Times New Roman"/>
          <w:sz w:val="24"/>
          <w:szCs w:val="24"/>
        </w:rPr>
      </w:pPr>
    </w:p>
    <w:p w:rsidR="00CA187A" w:rsidRDefault="00D9132B" w:rsidP="00CA187A">
      <w:pPr>
        <w:jc w:val="center"/>
        <w:rPr>
          <w:sz w:val="28"/>
          <w:szCs w:val="28"/>
        </w:rPr>
      </w:pPr>
      <w:hyperlink r:id="rId14" w:history="1">
        <w:r w:rsidR="00CA187A">
          <w:rPr>
            <w:rStyle w:val="Hyperlink"/>
            <w:sz w:val="28"/>
            <w:szCs w:val="28"/>
          </w:rPr>
          <w:t>www.</w:t>
        </w:r>
        <w:r w:rsidR="000F7BE4">
          <w:rPr>
            <w:rStyle w:val="Hyperlink"/>
            <w:sz w:val="28"/>
            <w:szCs w:val="28"/>
          </w:rPr>
          <w:t>maturski.org</w:t>
        </w:r>
      </w:hyperlink>
    </w:p>
    <w:p w:rsidR="00CA187A" w:rsidRDefault="00CA187A" w:rsidP="00C51347">
      <w:pPr>
        <w:widowControl w:val="0"/>
        <w:autoSpaceDE w:val="0"/>
        <w:autoSpaceDN w:val="0"/>
        <w:adjustRightInd w:val="0"/>
        <w:spacing w:after="0" w:line="240" w:lineRule="auto"/>
        <w:rPr>
          <w:rFonts w:ascii="Times New Roman" w:hAnsi="Times New Roman" w:cs="Times New Roman"/>
          <w:sz w:val="24"/>
          <w:szCs w:val="24"/>
        </w:rPr>
        <w:sectPr w:rsidR="00CA187A">
          <w:pgSz w:w="11900" w:h="16840"/>
          <w:pgMar w:top="1397" w:right="1420" w:bottom="450" w:left="1777" w:header="720" w:footer="720" w:gutter="0"/>
          <w:cols w:space="720" w:equalWidth="0">
            <w:col w:w="8703"/>
          </w:cols>
          <w:noEndnote/>
        </w:sect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00"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321" w:lineRule="exact"/>
        <w:rPr>
          <w:rFonts w:ascii="Times New Roman" w:hAnsi="Times New Roman" w:cs="Times New Roman"/>
          <w:sz w:val="24"/>
          <w:szCs w:val="24"/>
        </w:rPr>
      </w:pPr>
    </w:p>
    <w:p w:rsidR="00C51347" w:rsidRDefault="00C51347" w:rsidP="00C513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8</w:t>
      </w:r>
    </w:p>
    <w:p w:rsidR="00123A22" w:rsidRDefault="00123A22"/>
    <w:sectPr w:rsidR="00123A22" w:rsidSect="001B720F">
      <w:type w:val="continuous"/>
      <w:pgSz w:w="11900" w:h="16840"/>
      <w:pgMar w:top="1397" w:right="1420" w:bottom="450" w:left="10380" w:header="720" w:footer="720" w:gutter="0"/>
      <w:cols w:space="720" w:equalWidth="0">
        <w:col w:w="1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BE4" w:rsidRDefault="000F7BE4" w:rsidP="000F7BE4">
      <w:pPr>
        <w:spacing w:after="0" w:line="240" w:lineRule="auto"/>
      </w:pPr>
      <w:r>
        <w:separator/>
      </w:r>
    </w:p>
  </w:endnote>
  <w:endnote w:type="continuationSeparator" w:id="1">
    <w:p w:rsidR="000F7BE4" w:rsidRDefault="000F7BE4" w:rsidP="000F7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BE4" w:rsidRDefault="000F7BE4" w:rsidP="000F7BE4">
      <w:pPr>
        <w:spacing w:after="0" w:line="240" w:lineRule="auto"/>
      </w:pPr>
      <w:r>
        <w:separator/>
      </w:r>
    </w:p>
  </w:footnote>
  <w:footnote w:type="continuationSeparator" w:id="1">
    <w:p w:rsidR="000F7BE4" w:rsidRDefault="000F7BE4" w:rsidP="000F7B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decimal"/>
      <w:lvlText w:val="%1."/>
      <w:lvlJc w:val="left"/>
      <w:pPr>
        <w:tabs>
          <w:tab w:val="num" w:pos="720"/>
        </w:tabs>
        <w:ind w:left="720" w:hanging="360"/>
      </w:pPr>
    </w:lvl>
    <w:lvl w:ilvl="1" w:tplc="0000153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9B3"/>
    <w:multiLevelType w:val="hybridMultilevel"/>
    <w:tmpl w:val="00002D12"/>
    <w:lvl w:ilvl="0" w:tplc="0000074D">
      <w:start w:val="1"/>
      <w:numFmt w:val="decimal"/>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00006443">
      <w:start w:val="1"/>
      <w:numFmt w:val="lowerLetter"/>
      <w:lvlText w:val="%3)"/>
      <w:lvlJc w:val="left"/>
      <w:pPr>
        <w:tabs>
          <w:tab w:val="num" w:pos="2160"/>
        </w:tabs>
        <w:ind w:left="2160" w:hanging="360"/>
      </w:pPr>
    </w:lvl>
    <w:lvl w:ilvl="3" w:tplc="000066BB">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28B"/>
    <w:multiLevelType w:val="hybridMultilevel"/>
    <w:tmpl w:val="000026A6"/>
    <w:lvl w:ilvl="0" w:tplc="0000701F">
      <w:start w:val="14"/>
      <w:numFmt w:val="decimal"/>
      <w:lvlText w:val="%1."/>
      <w:lvlJc w:val="left"/>
      <w:pPr>
        <w:tabs>
          <w:tab w:val="num" w:pos="720"/>
        </w:tabs>
        <w:ind w:left="720" w:hanging="360"/>
      </w:pPr>
    </w:lvl>
    <w:lvl w:ilvl="1" w:tplc="00005D03">
      <w:start w:val="1"/>
      <w:numFmt w:val="bullet"/>
      <w:lvlText w:val="•"/>
      <w:lvlJc w:val="left"/>
      <w:pPr>
        <w:tabs>
          <w:tab w:val="num" w:pos="1440"/>
        </w:tabs>
        <w:ind w:left="1440" w:hanging="360"/>
      </w:pPr>
    </w:lvl>
    <w:lvl w:ilvl="2" w:tplc="00007A5A">
      <w:start w:val="1"/>
      <w:numFmt w:val="lowerLetter"/>
      <w:lvlText w:val="%3"/>
      <w:lvlJc w:val="left"/>
      <w:pPr>
        <w:tabs>
          <w:tab w:val="num" w:pos="2160"/>
        </w:tabs>
        <w:ind w:left="2160" w:hanging="360"/>
      </w:pPr>
    </w:lvl>
    <w:lvl w:ilvl="3" w:tplc="0000767D">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7"/>
      <w:numFmt w:val="decimal"/>
      <w:lvlText w:val="%1."/>
      <w:lvlJc w:val="left"/>
      <w:pPr>
        <w:tabs>
          <w:tab w:val="num" w:pos="720"/>
        </w:tabs>
        <w:ind w:left="720" w:hanging="360"/>
      </w:pPr>
    </w:lvl>
    <w:lvl w:ilvl="1" w:tplc="00004DB7">
      <w:start w:val="1"/>
      <w:numFmt w:val="lowerLetter"/>
      <w:lvlText w:val="%2)"/>
      <w:lvlJc w:val="left"/>
      <w:pPr>
        <w:tabs>
          <w:tab w:val="num" w:pos="1440"/>
        </w:tabs>
        <w:ind w:left="1440" w:hanging="360"/>
      </w:pPr>
    </w:lvl>
    <w:lvl w:ilvl="2" w:tplc="00001547">
      <w:start w:val="1"/>
      <w:numFmt w:val="lowerLetter"/>
      <w:lvlText w:val="%3"/>
      <w:lvlJc w:val="left"/>
      <w:pPr>
        <w:tabs>
          <w:tab w:val="num" w:pos="2160"/>
        </w:tabs>
        <w:ind w:left="2160" w:hanging="360"/>
      </w:pPr>
    </w:lvl>
    <w:lvl w:ilvl="3" w:tplc="000054DE">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9"/>
      <w:numFmt w:val="upperLetter"/>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61"/>
      <w:numFmt w:val="upperLetter"/>
      <w:lvlText w:val="%1."/>
      <w:lvlJc w:val="left"/>
      <w:pPr>
        <w:tabs>
          <w:tab w:val="num" w:pos="720"/>
        </w:tabs>
        <w:ind w:left="720" w:hanging="360"/>
      </w:pPr>
    </w:lvl>
    <w:lvl w:ilvl="1" w:tplc="000001E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952"/>
    <w:multiLevelType w:val="hybridMultilevel"/>
    <w:tmpl w:val="00005F90"/>
    <w:lvl w:ilvl="0" w:tplc="00001649">
      <w:start w:val="35"/>
      <w:numFmt w:val="upperLetter"/>
      <w:lvlText w:val="%1."/>
      <w:lvlJc w:val="left"/>
      <w:pPr>
        <w:tabs>
          <w:tab w:val="num" w:pos="720"/>
        </w:tabs>
        <w:ind w:left="720" w:hanging="360"/>
      </w:pPr>
    </w:lvl>
    <w:lvl w:ilvl="1" w:tplc="00006DF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1"/>
      <w:numFmt w:val="decimal"/>
      <w:lvlText w:val="%1"/>
      <w:lvlJc w:val="left"/>
      <w:pPr>
        <w:tabs>
          <w:tab w:val="num" w:pos="720"/>
        </w:tabs>
        <w:ind w:left="720" w:hanging="360"/>
      </w:pPr>
    </w:lvl>
    <w:lvl w:ilvl="1" w:tplc="00000099">
      <w:start w:val="1"/>
      <w:numFmt w:val="lowerLetter"/>
      <w:lvlText w:val="%2"/>
      <w:lvlJc w:val="left"/>
      <w:pPr>
        <w:tabs>
          <w:tab w:val="num" w:pos="1440"/>
        </w:tabs>
        <w:ind w:left="1440" w:hanging="360"/>
      </w:pPr>
    </w:lvl>
    <w:lvl w:ilvl="2" w:tplc="00000124">
      <w:start w:val="2"/>
      <w:numFmt w:val="lowerLetter"/>
      <w:lvlText w:val="%3)"/>
      <w:lvlJc w:val="left"/>
      <w:pPr>
        <w:tabs>
          <w:tab w:val="num" w:pos="2160"/>
        </w:tabs>
        <w:ind w:left="2160" w:hanging="360"/>
      </w:pPr>
    </w:lvl>
    <w:lvl w:ilvl="3" w:tplc="0000305E">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7"/>
  </w:num>
  <w:num w:numId="4">
    <w:abstractNumId w:val="6"/>
  </w:num>
  <w:num w:numId="5">
    <w:abstractNumId w:val="1"/>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51347"/>
    <w:rsid w:val="000F7BE4"/>
    <w:rsid w:val="00123A22"/>
    <w:rsid w:val="001B720F"/>
    <w:rsid w:val="008957F4"/>
    <w:rsid w:val="00C51347"/>
    <w:rsid w:val="00CA187A"/>
    <w:rsid w:val="00D9132B"/>
    <w:rsid w:val="00F15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A187A"/>
    <w:rPr>
      <w:color w:val="0000FF"/>
      <w:u w:val="single"/>
    </w:rPr>
  </w:style>
  <w:style w:type="paragraph" w:styleId="Header">
    <w:name w:val="header"/>
    <w:basedOn w:val="Normal"/>
    <w:link w:val="HeaderChar"/>
    <w:uiPriority w:val="99"/>
    <w:semiHidden/>
    <w:unhideWhenUsed/>
    <w:rsid w:val="000F7B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BE4"/>
  </w:style>
  <w:style w:type="paragraph" w:styleId="Footer">
    <w:name w:val="footer"/>
    <w:basedOn w:val="Normal"/>
    <w:link w:val="FooterChar"/>
    <w:uiPriority w:val="99"/>
    <w:semiHidden/>
    <w:unhideWhenUsed/>
    <w:rsid w:val="000F7B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BE4"/>
  </w:style>
</w:styles>
</file>

<file path=word/webSettings.xml><?xml version="1.0" encoding="utf-8"?>
<w:webSettings xmlns:r="http://schemas.openxmlformats.org/officeDocument/2006/relationships" xmlns:w="http://schemas.openxmlformats.org/wordprocessingml/2006/main">
  <w:divs>
    <w:div w:id="455147627">
      <w:bodyDiv w:val="1"/>
      <w:marLeft w:val="0"/>
      <w:marRight w:val="0"/>
      <w:marTop w:val="0"/>
      <w:marBottom w:val="0"/>
      <w:divBdr>
        <w:top w:val="none" w:sz="0" w:space="0" w:color="auto"/>
        <w:left w:val="none" w:sz="0" w:space="0" w:color="auto"/>
        <w:bottom w:val="none" w:sz="0" w:space="0" w:color="auto"/>
        <w:right w:val="none" w:sz="0" w:space="0" w:color="auto"/>
      </w:divBdr>
    </w:div>
    <w:div w:id="9473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Mendelovi zakoni </dc:title>
  <dc:subject/>
  <dc:creator>BsR</dc:creator>
  <cp:keywords/>
  <dc:description/>
  <cp:lastModifiedBy>voodoo</cp:lastModifiedBy>
  <cp:revision>3</cp:revision>
  <dcterms:created xsi:type="dcterms:W3CDTF">2014-01-07T11:07:00Z</dcterms:created>
  <dcterms:modified xsi:type="dcterms:W3CDTF">2014-01-07T17:17:00Z</dcterms:modified>
</cp:coreProperties>
</file>