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63F" w:rsidRDefault="007A5FF7" w:rsidP="007A5FF7">
      <w:pPr>
        <w:spacing w:after="120" w:line="384" w:lineRule="atLeast"/>
        <w:jc w:val="center"/>
        <w:outlineLvl w:val="3"/>
        <w:rPr>
          <w:b/>
          <w:sz w:val="52"/>
          <w:szCs w:val="52"/>
        </w:rPr>
      </w:pPr>
      <w:r w:rsidRPr="007A5FF7">
        <w:rPr>
          <w:b/>
          <w:sz w:val="52"/>
          <w:szCs w:val="52"/>
        </w:rPr>
        <w:t>Bolesti štitnjače i hipofize</w:t>
      </w: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7A5FF7" w:rsidRDefault="007A5FF7" w:rsidP="007A5FF7">
      <w:pPr>
        <w:spacing w:after="120" w:line="384" w:lineRule="atLeast"/>
        <w:jc w:val="center"/>
        <w:outlineLvl w:val="3"/>
        <w:rPr>
          <w:b/>
          <w:sz w:val="52"/>
          <w:szCs w:val="52"/>
        </w:rPr>
      </w:pPr>
    </w:p>
    <w:p w:rsidR="00BE3F49" w:rsidRDefault="00E056BD" w:rsidP="00BE3F49">
      <w:pPr>
        <w:jc w:val="center"/>
        <w:rPr>
          <w:sz w:val="28"/>
          <w:szCs w:val="28"/>
        </w:rPr>
      </w:pPr>
      <w:hyperlink r:id="rId8" w:history="1">
        <w:r w:rsidR="00BE3F49">
          <w:rPr>
            <w:rStyle w:val="Hyperlink"/>
            <w:sz w:val="28"/>
            <w:szCs w:val="28"/>
          </w:rPr>
          <w:t>www.</w:t>
        </w:r>
        <w:r w:rsidR="000A75BB">
          <w:rPr>
            <w:rStyle w:val="Hyperlink"/>
            <w:sz w:val="28"/>
            <w:szCs w:val="28"/>
          </w:rPr>
          <w:t>maturski.org</w:t>
        </w:r>
      </w:hyperlink>
    </w:p>
    <w:p w:rsidR="007A5FF7" w:rsidRPr="007A5FF7" w:rsidRDefault="007A5FF7" w:rsidP="007A5FF7">
      <w:pPr>
        <w:spacing w:after="120" w:line="384" w:lineRule="atLeast"/>
        <w:jc w:val="center"/>
        <w:outlineLvl w:val="3"/>
        <w:rPr>
          <w:b/>
          <w:sz w:val="52"/>
          <w:szCs w:val="52"/>
        </w:rPr>
      </w:pPr>
    </w:p>
    <w:p w:rsidR="003B763F" w:rsidRDefault="003B763F" w:rsidP="00533B83">
      <w:pPr>
        <w:spacing w:after="120" w:line="384" w:lineRule="atLeast"/>
        <w:outlineLvl w:val="3"/>
      </w:pPr>
    </w:p>
    <w:p w:rsidR="003B763F" w:rsidRDefault="003B763F" w:rsidP="00533B83">
      <w:pPr>
        <w:spacing w:after="120" w:line="384" w:lineRule="atLeast"/>
        <w:outlineLvl w:val="3"/>
        <w:rPr>
          <w:rFonts w:ascii="Times New Roman" w:hAnsi="Times New Roman" w:cs="Times New Roman"/>
          <w:sz w:val="28"/>
          <w:szCs w:val="28"/>
        </w:rPr>
      </w:pPr>
      <w:r>
        <w:rPr>
          <w:rFonts w:ascii="Times New Roman" w:hAnsi="Times New Roman" w:cs="Times New Roman"/>
          <w:sz w:val="28"/>
          <w:szCs w:val="28"/>
        </w:rPr>
        <w:t>1.UVOD</w:t>
      </w:r>
    </w:p>
    <w:p w:rsidR="00BA5548" w:rsidRDefault="007B313E" w:rsidP="00533B83">
      <w:pPr>
        <w:spacing w:after="120" w:line="384" w:lineRule="atLeast"/>
        <w:outlineLvl w:val="3"/>
        <w:rPr>
          <w:rFonts w:ascii="Times New Roman" w:hAnsi="Times New Roman" w:cs="Times New Roman"/>
          <w:sz w:val="24"/>
          <w:szCs w:val="24"/>
        </w:rPr>
      </w:pPr>
      <w:r>
        <w:rPr>
          <w:rFonts w:ascii="Times New Roman" w:hAnsi="Times New Roman" w:cs="Times New Roman"/>
          <w:sz w:val="24"/>
          <w:szCs w:val="24"/>
        </w:rPr>
        <w:t>Funkcije našeg organizma kontrolišu dva glavna sistema,nervni sistem i hormonski sistem.Hormoni su hemijske supstance koje luče jedna ili više ćelija iz određenih žlezda u telesne tečnosti,i koje posle vrše kontrolu drugih ćelija,učestvujući u raznim biohemijskim procesima u organizmu.</w:t>
      </w:r>
    </w:p>
    <w:p w:rsidR="007B313E" w:rsidRPr="0076055D" w:rsidRDefault="007B313E" w:rsidP="0076055D">
      <w:pPr>
        <w:rPr>
          <w:rFonts w:ascii="Times New Roman" w:hAnsi="Times New Roman" w:cs="Times New Roman"/>
          <w:sz w:val="24"/>
          <w:szCs w:val="24"/>
        </w:rPr>
      </w:pPr>
      <w:r w:rsidRPr="0076055D">
        <w:rPr>
          <w:rFonts w:ascii="Times New Roman" w:hAnsi="Times New Roman"/>
          <w:sz w:val="24"/>
        </w:rPr>
        <w:t>Jedna od važnih žlezda koja učestvuje u hormonskom sistemu je hipofiza.Hipofiza je veoma mala žlezda,smeštena u jednoj jami na bazi lobanje,i u stalnoj vezi sa delom mozga koji se zove hipotalamus i koji kontroliše njen rad.Teška je otprilike pola grama,a duga jedan centimetar,iako tako mala ima veliku ulogu u organizmu.Sastavljena je od dva režnja</w:t>
      </w:r>
      <w:r w:rsidR="0076055D" w:rsidRPr="0076055D">
        <w:rPr>
          <w:rFonts w:ascii="Times New Roman" w:hAnsi="Times New Roman"/>
          <w:sz w:val="24"/>
        </w:rPr>
        <w:t xml:space="preserve"> i svaki taj deo ima određenu ulogu.Prednji režanj luči šest hormona i svi oni osim hormona rasta,deluju tako što</w:t>
      </w:r>
      <w:r w:rsidR="0076055D">
        <w:rPr>
          <w:rFonts w:ascii="Times New Roman" w:hAnsi="Times New Roman"/>
          <w:sz w:val="24"/>
        </w:rPr>
        <w:t xml:space="preserve"> stimulišu štitnu,nadbubrežnu žlezdu,jajnike,testise i mlečne žlezde da proizvode druge hormone koji dalje obavlljaju svoju ulogu u organizmu,dok zadnji režanj luči dva hormona koji učestvuju u kontroli izlučivanja vode,lučenje mleka i deluje na kontrakcije materice prilikom porođaja.</w:t>
      </w:r>
    </w:p>
    <w:p w:rsidR="00BA5548" w:rsidRDefault="00BA5548" w:rsidP="00533B83">
      <w:pPr>
        <w:spacing w:after="120" w:line="384" w:lineRule="atLeast"/>
        <w:outlineLvl w:val="3"/>
        <w:rPr>
          <w:rFonts w:ascii="Times New Roman" w:hAnsi="Times New Roman" w:cs="Times New Roman"/>
          <w:sz w:val="24"/>
          <w:szCs w:val="24"/>
        </w:rPr>
      </w:pPr>
      <w:r>
        <w:rPr>
          <w:rFonts w:ascii="Times New Roman" w:hAnsi="Times New Roman" w:cs="Times New Roman"/>
          <w:sz w:val="24"/>
          <w:szCs w:val="24"/>
        </w:rPr>
        <w:t>Preko  200 miliona ljudi u svetu ima neki oblik oboljenja štitaste žlezde.U razvijenim zemljama sveta  jedna osoba od dvadeset ima neki oblik tireoidnog poremećaja ili oboljenje,a 5-7 puta je češći u žena nego u muškaraca.</w:t>
      </w:r>
    </w:p>
    <w:p w:rsidR="00BA5548" w:rsidRDefault="00BA5548" w:rsidP="00533B83">
      <w:pPr>
        <w:spacing w:after="120" w:line="384" w:lineRule="atLeast"/>
        <w:outlineLvl w:val="3"/>
        <w:rPr>
          <w:rFonts w:ascii="Times New Roman" w:hAnsi="Times New Roman" w:cs="Times New Roman"/>
          <w:sz w:val="24"/>
          <w:szCs w:val="24"/>
        </w:rPr>
      </w:pPr>
      <w:r>
        <w:rPr>
          <w:rFonts w:ascii="Times New Roman" w:hAnsi="Times New Roman" w:cs="Times New Roman"/>
          <w:sz w:val="24"/>
          <w:szCs w:val="24"/>
        </w:rPr>
        <w:t>Tireoidne bolesti su u najvećem broju slučajeva lečive i izlečive,ali ako se ne leče mogu da dovedu do teških poremećaja i smrti.</w:t>
      </w:r>
    </w:p>
    <w:p w:rsidR="00BA5548" w:rsidRDefault="00BA5548" w:rsidP="00533B83">
      <w:pPr>
        <w:spacing w:after="120" w:line="384" w:lineRule="atLeast"/>
        <w:outlineLvl w:val="3"/>
        <w:rPr>
          <w:rFonts w:ascii="Times New Roman" w:hAnsi="Times New Roman" w:cs="Times New Roman"/>
          <w:sz w:val="24"/>
          <w:szCs w:val="24"/>
        </w:rPr>
      </w:pPr>
      <w:r>
        <w:rPr>
          <w:rFonts w:ascii="Times New Roman" w:hAnsi="Times New Roman" w:cs="Times New Roman"/>
          <w:sz w:val="24"/>
          <w:szCs w:val="24"/>
        </w:rPr>
        <w:t>Hormoni štitaste žlezde utiču na rast i sazrevanje,povećavaju sintezu proteina,ubrzavaju razgradnju masti,imaju ključnu ulogu u razvoju nervnog sistema...</w:t>
      </w:r>
    </w:p>
    <w:p w:rsidR="00BA5548" w:rsidRPr="00BA5548" w:rsidRDefault="00BA5548" w:rsidP="00533B83">
      <w:pPr>
        <w:spacing w:after="120" w:line="384" w:lineRule="atLeast"/>
        <w:outlineLvl w:val="3"/>
        <w:rPr>
          <w:rFonts w:ascii="Times New Roman" w:hAnsi="Times New Roman" w:cs="Times New Roman"/>
          <w:sz w:val="24"/>
          <w:szCs w:val="24"/>
        </w:rPr>
      </w:pPr>
      <w:r>
        <w:rPr>
          <w:rFonts w:ascii="Times New Roman" w:hAnsi="Times New Roman" w:cs="Times New Roman"/>
          <w:sz w:val="24"/>
          <w:szCs w:val="24"/>
        </w:rPr>
        <w:t>Organizmu ne prija ni smanjen ni uvećan rad žlezde.</w:t>
      </w:r>
    </w:p>
    <w:p w:rsidR="003B763F" w:rsidRPr="003B763F" w:rsidRDefault="003B763F" w:rsidP="00533B83">
      <w:pPr>
        <w:spacing w:after="120" w:line="384" w:lineRule="atLeast"/>
        <w:outlineLvl w:val="3"/>
        <w:rPr>
          <w:rFonts w:ascii="Times New Roman" w:hAnsi="Times New Roman" w:cs="Times New Roman"/>
          <w:sz w:val="28"/>
          <w:szCs w:val="28"/>
        </w:rPr>
      </w:pPr>
    </w:p>
    <w:p w:rsidR="003B763F" w:rsidRDefault="003B763F" w:rsidP="00533B83">
      <w:pPr>
        <w:spacing w:after="120" w:line="384" w:lineRule="atLeast"/>
        <w:outlineLvl w:val="3"/>
      </w:pPr>
    </w:p>
    <w:p w:rsidR="003B763F" w:rsidRDefault="003B763F" w:rsidP="00533B83">
      <w:pPr>
        <w:spacing w:after="120" w:line="384" w:lineRule="atLeast"/>
        <w:outlineLvl w:val="3"/>
      </w:pPr>
    </w:p>
    <w:p w:rsidR="003B763F" w:rsidRDefault="003B763F" w:rsidP="00533B83">
      <w:pPr>
        <w:spacing w:after="120" w:line="384" w:lineRule="atLeast"/>
        <w:outlineLvl w:val="3"/>
      </w:pPr>
    </w:p>
    <w:p w:rsidR="003B763F" w:rsidRDefault="003B763F" w:rsidP="00533B83">
      <w:pPr>
        <w:spacing w:after="120" w:line="384" w:lineRule="atLeast"/>
        <w:outlineLvl w:val="3"/>
      </w:pPr>
    </w:p>
    <w:p w:rsidR="003B763F" w:rsidRDefault="003B763F" w:rsidP="00533B83">
      <w:pPr>
        <w:spacing w:after="120" w:line="384" w:lineRule="atLeast"/>
        <w:outlineLvl w:val="3"/>
      </w:pPr>
    </w:p>
    <w:p w:rsidR="003B763F" w:rsidRDefault="003B763F" w:rsidP="00533B83">
      <w:pPr>
        <w:spacing w:after="120" w:line="384" w:lineRule="atLeast"/>
        <w:outlineLvl w:val="3"/>
      </w:pPr>
    </w:p>
    <w:p w:rsidR="003629B0" w:rsidRDefault="003629B0" w:rsidP="00533B83">
      <w:pPr>
        <w:spacing w:after="120" w:line="384" w:lineRule="atLeast"/>
        <w:outlineLvl w:val="3"/>
      </w:pPr>
    </w:p>
    <w:p w:rsidR="003B763F" w:rsidRDefault="003B763F" w:rsidP="00533B83">
      <w:pPr>
        <w:spacing w:after="120" w:line="384" w:lineRule="atLeast"/>
        <w:outlineLvl w:val="3"/>
      </w:pPr>
    </w:p>
    <w:p w:rsidR="00533B83" w:rsidRPr="003B763F" w:rsidRDefault="00E056BD" w:rsidP="00533B83">
      <w:pPr>
        <w:spacing w:after="120" w:line="384" w:lineRule="atLeast"/>
        <w:outlineLvl w:val="3"/>
        <w:rPr>
          <w:rFonts w:ascii="Times New Roman" w:eastAsia="Times New Roman" w:hAnsi="Times New Roman" w:cs="Times New Roman"/>
          <w:bCs/>
          <w:sz w:val="28"/>
          <w:szCs w:val="28"/>
          <w:lang w:eastAsia="sr-Latn-CS"/>
        </w:rPr>
      </w:pPr>
      <w:hyperlink r:id="rId9" w:tooltip="Bolesti štitnjače" w:history="1">
        <w:r w:rsidR="00533B83" w:rsidRPr="00533B83">
          <w:rPr>
            <w:rFonts w:ascii="Times New Roman" w:eastAsia="Times New Roman" w:hAnsi="Times New Roman" w:cs="Times New Roman"/>
            <w:bCs/>
            <w:sz w:val="36"/>
            <w:szCs w:val="33"/>
            <w:bdr w:val="none" w:sz="0" w:space="0" w:color="auto" w:frame="1"/>
            <w:lang w:eastAsia="sr-Latn-CS"/>
          </w:rPr>
          <w:t>Bolesti štitnjače</w:t>
        </w:r>
      </w:hyperlink>
    </w:p>
    <w:p w:rsidR="00533B83" w:rsidRPr="00533B83" w:rsidRDefault="00533B83" w:rsidP="00533B83">
      <w:pPr>
        <w:spacing w:before="100" w:beforeAutospacing="1" w:after="100" w:afterAutospacing="1" w:line="384" w:lineRule="atLeast"/>
        <w:rPr>
          <w:rFonts w:ascii="Trebuchet MS" w:eastAsia="Times New Roman" w:hAnsi="Trebuchet MS" w:cs="Times New Roman"/>
          <w:color w:val="3E3E3E"/>
          <w:sz w:val="20"/>
          <w:szCs w:val="20"/>
          <w:lang w:eastAsia="sr-Latn-CS"/>
        </w:rPr>
      </w:pPr>
    </w:p>
    <w:p w:rsidR="00533B83" w:rsidRPr="001332D1" w:rsidRDefault="005914A1" w:rsidP="00533B83">
      <w:pPr>
        <w:spacing w:before="100" w:beforeAutospacing="1" w:after="100" w:afterAutospacing="1" w:line="384" w:lineRule="atLeast"/>
        <w:rPr>
          <w:rFonts w:ascii="Times New Roman" w:eastAsia="Times New Roman" w:hAnsi="Times New Roman" w:cs="Times New Roman"/>
          <w:sz w:val="24"/>
          <w:szCs w:val="20"/>
          <w:lang w:eastAsia="sr-Latn-CS"/>
        </w:rPr>
      </w:pPr>
      <w:r>
        <w:rPr>
          <w:rFonts w:ascii="Times New Roman" w:eastAsia="Times New Roman" w:hAnsi="Times New Roman" w:cs="Times New Roman"/>
          <w:bCs/>
          <w:sz w:val="24"/>
          <w:szCs w:val="20"/>
          <w:lang w:eastAsia="sr-Latn-CS"/>
        </w:rPr>
        <w:t>Štitnjača je mala žlezda koja je sm</w:t>
      </w:r>
      <w:r w:rsidR="00533B83" w:rsidRPr="001332D1">
        <w:rPr>
          <w:rFonts w:ascii="Times New Roman" w:eastAsia="Times New Roman" w:hAnsi="Times New Roman" w:cs="Times New Roman"/>
          <w:bCs/>
          <w:sz w:val="24"/>
          <w:szCs w:val="20"/>
          <w:lang w:eastAsia="sr-Latn-CS"/>
        </w:rPr>
        <w:t>eštena na vratu ispod Adamove jabučice</w:t>
      </w:r>
      <w:r>
        <w:rPr>
          <w:rFonts w:ascii="Times New Roman" w:eastAsia="Times New Roman" w:hAnsi="Times New Roman" w:cs="Times New Roman"/>
          <w:sz w:val="24"/>
          <w:szCs w:val="20"/>
          <w:lang w:eastAsia="sr-Latn-CS"/>
        </w:rPr>
        <w:t>. Ona u prom</w:t>
      </w:r>
      <w:r w:rsidR="00533B83" w:rsidRPr="001332D1">
        <w:rPr>
          <w:rFonts w:ascii="Times New Roman" w:eastAsia="Times New Roman" w:hAnsi="Times New Roman" w:cs="Times New Roman"/>
          <w:sz w:val="24"/>
          <w:szCs w:val="20"/>
          <w:lang w:eastAsia="sr-Latn-CS"/>
        </w:rPr>
        <w:t>eru ima oko 5 cm, a nalazi se tik pod kožom.Sastoji se anatomski od</w:t>
      </w:r>
      <w:r>
        <w:rPr>
          <w:rFonts w:ascii="Times New Roman" w:eastAsia="Times New Roman" w:hAnsi="Times New Roman" w:cs="Times New Roman"/>
          <w:sz w:val="24"/>
          <w:szCs w:val="20"/>
          <w:lang w:eastAsia="sr-Latn-CS"/>
        </w:rPr>
        <w:t xml:space="preserve"> dva režnja ( l</w:t>
      </w:r>
      <w:r w:rsidR="00533B83" w:rsidRPr="001332D1">
        <w:rPr>
          <w:rFonts w:ascii="Times New Roman" w:eastAsia="Times New Roman" w:hAnsi="Times New Roman" w:cs="Times New Roman"/>
          <w:sz w:val="24"/>
          <w:szCs w:val="20"/>
          <w:lang w:eastAsia="sr-Latn-CS"/>
        </w:rPr>
        <w:t>evog i desnog ), koji su</w:t>
      </w:r>
      <w:r>
        <w:rPr>
          <w:rFonts w:ascii="Times New Roman" w:eastAsia="Times New Roman" w:hAnsi="Times New Roman" w:cs="Times New Roman"/>
          <w:sz w:val="24"/>
          <w:szCs w:val="20"/>
          <w:lang w:eastAsia="sr-Latn-CS"/>
        </w:rPr>
        <w:t xml:space="preserve"> povezani sa srednjim tanjim d</w:t>
      </w:r>
      <w:r w:rsidR="00533B83" w:rsidRPr="001332D1">
        <w:rPr>
          <w:rFonts w:ascii="Times New Roman" w:eastAsia="Times New Roman" w:hAnsi="Times New Roman" w:cs="Times New Roman"/>
          <w:sz w:val="24"/>
          <w:szCs w:val="20"/>
          <w:lang w:eastAsia="sr-Latn-CS"/>
        </w:rPr>
        <w:t>elom štitnjače koji zovemo, vrat šti</w:t>
      </w:r>
      <w:r>
        <w:rPr>
          <w:rFonts w:ascii="Times New Roman" w:eastAsia="Times New Roman" w:hAnsi="Times New Roman" w:cs="Times New Roman"/>
          <w:sz w:val="24"/>
          <w:szCs w:val="20"/>
          <w:lang w:eastAsia="sr-Latn-CS"/>
        </w:rPr>
        <w:t>tnjače ( isthmus ), tako da ona liči na slovo</w:t>
      </w:r>
      <w:r w:rsidR="00533B83" w:rsidRPr="001332D1">
        <w:rPr>
          <w:rFonts w:ascii="Times New Roman" w:eastAsia="Times New Roman" w:hAnsi="Times New Roman" w:cs="Times New Roman"/>
          <w:sz w:val="24"/>
          <w:szCs w:val="20"/>
          <w:lang w:eastAsia="sr-Latn-CS"/>
        </w:rPr>
        <w:t xml:space="preserve"> H ili krilima leptira.Kada je uredne veličine ili je mal</w:t>
      </w:r>
      <w:r>
        <w:rPr>
          <w:rFonts w:ascii="Times New Roman" w:eastAsia="Times New Roman" w:hAnsi="Times New Roman" w:cs="Times New Roman"/>
          <w:sz w:val="24"/>
          <w:szCs w:val="20"/>
          <w:lang w:eastAsia="sr-Latn-CS"/>
        </w:rPr>
        <w:t>o uvećana , zatim ukoliko je sm</w:t>
      </w:r>
      <w:r w:rsidR="00533B83" w:rsidRPr="001332D1">
        <w:rPr>
          <w:rFonts w:ascii="Times New Roman" w:eastAsia="Times New Roman" w:hAnsi="Times New Roman" w:cs="Times New Roman"/>
          <w:sz w:val="24"/>
          <w:szCs w:val="20"/>
          <w:lang w:eastAsia="sr-Latn-CS"/>
        </w:rPr>
        <w:t>eštena svoji</w:t>
      </w:r>
      <w:r>
        <w:rPr>
          <w:rFonts w:ascii="Times New Roman" w:eastAsia="Times New Roman" w:hAnsi="Times New Roman" w:cs="Times New Roman"/>
          <w:sz w:val="24"/>
          <w:szCs w:val="20"/>
          <w:lang w:eastAsia="sr-Latn-CS"/>
        </w:rPr>
        <w:t>m uvećanim d</w:t>
      </w:r>
      <w:r w:rsidR="00533B83" w:rsidRPr="001332D1">
        <w:rPr>
          <w:rFonts w:ascii="Times New Roman" w:eastAsia="Times New Roman" w:hAnsi="Times New Roman" w:cs="Times New Roman"/>
          <w:sz w:val="24"/>
          <w:szCs w:val="20"/>
          <w:lang w:eastAsia="sr-Latn-CS"/>
        </w:rPr>
        <w:t>elom uglavnom iza prsne kosti, ne možemo je zapaziti i napipati.</w:t>
      </w:r>
      <w:r w:rsidR="00533B83" w:rsidRPr="001332D1">
        <w:rPr>
          <w:rFonts w:ascii="Times New Roman" w:eastAsia="Times New Roman" w:hAnsi="Times New Roman" w:cs="Times New Roman"/>
          <w:bCs/>
          <w:sz w:val="24"/>
          <w:szCs w:val="20"/>
          <w:lang w:eastAsia="sr-Latn-CS"/>
        </w:rPr>
        <w:t>Međutim, ponekad kada je uvećana, može se zapaziti prostim okom ili palpacijom ( pipanjem vrata). Ipak pregledom samo “prostim okom” tj ( inspekcijom ) i pipanjem ( palpacijom ), nije moguće sa sigurnošću utvrditi ima li osoba bolest štitnjače, jer ukoliko osoba ima simptome koji upućuju na moguću bolest štitnjače, potrebno je nakon kliničkog pregleda dodatno učiniti pregled ultrazvukom vrata i prema ultrazvučnom nalazu i simptomi</w:t>
      </w:r>
      <w:r>
        <w:rPr>
          <w:rFonts w:ascii="Times New Roman" w:eastAsia="Times New Roman" w:hAnsi="Times New Roman" w:cs="Times New Roman"/>
          <w:bCs/>
          <w:sz w:val="24"/>
          <w:szCs w:val="20"/>
          <w:lang w:eastAsia="sr-Latn-CS"/>
        </w:rPr>
        <w:t>ma pacijenta prim</w:t>
      </w:r>
      <w:r w:rsidR="004D74F2">
        <w:rPr>
          <w:rFonts w:ascii="Times New Roman" w:eastAsia="Times New Roman" w:hAnsi="Times New Roman" w:cs="Times New Roman"/>
          <w:bCs/>
          <w:sz w:val="24"/>
          <w:szCs w:val="20"/>
          <w:lang w:eastAsia="sr-Latn-CS"/>
        </w:rPr>
        <w:t>eniti dalj</w:t>
      </w:r>
      <w:r w:rsidR="00533B83" w:rsidRPr="001332D1">
        <w:rPr>
          <w:rFonts w:ascii="Times New Roman" w:eastAsia="Times New Roman" w:hAnsi="Times New Roman" w:cs="Times New Roman"/>
          <w:bCs/>
          <w:sz w:val="24"/>
          <w:szCs w:val="20"/>
          <w:lang w:eastAsia="sr-Latn-CS"/>
        </w:rPr>
        <w:t>u dijagnostičku obradu štitnjače ( laboratorijske pretrage hormona, punkciju pod kontrolom ultrazvukom vidljivog čvora, scintigrafiju štitnjače).</w:t>
      </w:r>
      <w:r w:rsidR="00533B83" w:rsidRPr="001332D1">
        <w:rPr>
          <w:rFonts w:ascii="Times New Roman" w:eastAsia="Times New Roman" w:hAnsi="Times New Roman" w:cs="Times New Roman"/>
          <w:sz w:val="24"/>
          <w:szCs w:val="20"/>
          <w:lang w:eastAsia="sr-Latn-CS"/>
        </w:rPr>
        <w:t xml:space="preserve"> Štitnjača može biti jako povećana na vratu , tada govorimo o guši </w:t>
      </w:r>
    </w:p>
    <w:p w:rsidR="0000796E" w:rsidRDefault="00533B83" w:rsidP="00820F6C">
      <w:pPr>
        <w:spacing w:before="100" w:beforeAutospacing="1" w:after="100" w:afterAutospacing="1" w:line="384" w:lineRule="atLeast"/>
        <w:rPr>
          <w:rFonts w:ascii="Times New Roman" w:eastAsia="Times New Roman" w:hAnsi="Times New Roman" w:cs="Times New Roman"/>
          <w:sz w:val="24"/>
          <w:szCs w:val="20"/>
          <w:lang w:eastAsia="sr-Latn-CS"/>
        </w:rPr>
      </w:pPr>
      <w:r w:rsidRPr="001332D1">
        <w:rPr>
          <w:rFonts w:ascii="Times New Roman" w:eastAsia="Times New Roman" w:hAnsi="Times New Roman" w:cs="Times New Roman"/>
          <w:bCs/>
          <w:sz w:val="24"/>
          <w:szCs w:val="20"/>
          <w:lang w:eastAsia="sr-Latn-CS"/>
        </w:rPr>
        <w:t>Štitnjača je</w:t>
      </w:r>
      <w:r w:rsidR="005914A1">
        <w:rPr>
          <w:rFonts w:ascii="Times New Roman" w:eastAsia="Times New Roman" w:hAnsi="Times New Roman" w:cs="Times New Roman"/>
          <w:bCs/>
          <w:sz w:val="24"/>
          <w:szCs w:val="20"/>
          <w:lang w:eastAsia="sr-Latn-CS"/>
        </w:rPr>
        <w:t xml:space="preserve"> žl</w:t>
      </w:r>
      <w:r w:rsidRPr="001332D1">
        <w:rPr>
          <w:rFonts w:ascii="Times New Roman" w:eastAsia="Times New Roman" w:hAnsi="Times New Roman" w:cs="Times New Roman"/>
          <w:bCs/>
          <w:sz w:val="24"/>
          <w:szCs w:val="20"/>
          <w:lang w:eastAsia="sr-Latn-CS"/>
        </w:rPr>
        <w:t xml:space="preserve">ezda koja izlučuje hormone štitnjače T3 i T4 </w:t>
      </w:r>
      <w:r w:rsidRPr="001332D1">
        <w:rPr>
          <w:rFonts w:ascii="Times New Roman" w:eastAsia="Times New Roman" w:hAnsi="Times New Roman" w:cs="Times New Roman"/>
          <w:sz w:val="24"/>
          <w:szCs w:val="20"/>
          <w:lang w:eastAsia="sr-Latn-CS"/>
        </w:rPr>
        <w:t>( tiroidni hormoni) koji kontroli</w:t>
      </w:r>
      <w:r w:rsidR="005914A1">
        <w:rPr>
          <w:rFonts w:ascii="Times New Roman" w:eastAsia="Times New Roman" w:hAnsi="Times New Roman" w:cs="Times New Roman"/>
          <w:sz w:val="24"/>
          <w:szCs w:val="20"/>
          <w:lang w:eastAsia="sr-Latn-CS"/>
        </w:rPr>
        <w:t>raju brzinu kojom se odvijaju telesne h</w:t>
      </w:r>
      <w:r w:rsidRPr="001332D1">
        <w:rPr>
          <w:rFonts w:ascii="Times New Roman" w:eastAsia="Times New Roman" w:hAnsi="Times New Roman" w:cs="Times New Roman"/>
          <w:sz w:val="24"/>
          <w:szCs w:val="20"/>
          <w:lang w:eastAsia="sr-Latn-CS"/>
        </w:rPr>
        <w:t>emijske funk</w:t>
      </w:r>
      <w:r w:rsidR="005914A1">
        <w:rPr>
          <w:rFonts w:ascii="Times New Roman" w:eastAsia="Times New Roman" w:hAnsi="Times New Roman" w:cs="Times New Roman"/>
          <w:sz w:val="24"/>
          <w:szCs w:val="20"/>
          <w:lang w:eastAsia="sr-Latn-CS"/>
        </w:rPr>
        <w:t>cije ( brzina metabolizma) u t</w:t>
      </w:r>
      <w:r w:rsidRPr="001332D1">
        <w:rPr>
          <w:rFonts w:ascii="Times New Roman" w:eastAsia="Times New Roman" w:hAnsi="Times New Roman" w:cs="Times New Roman"/>
          <w:sz w:val="24"/>
          <w:szCs w:val="20"/>
          <w:lang w:eastAsia="sr-Latn-CS"/>
        </w:rPr>
        <w:t>elu.On</w:t>
      </w:r>
      <w:r w:rsidR="005914A1">
        <w:rPr>
          <w:rFonts w:ascii="Times New Roman" w:eastAsia="Times New Roman" w:hAnsi="Times New Roman" w:cs="Times New Roman"/>
          <w:sz w:val="24"/>
          <w:szCs w:val="20"/>
          <w:lang w:eastAsia="sr-Latn-CS"/>
        </w:rPr>
        <w:t>i na brzinu metabolizma mogu uti</w:t>
      </w:r>
      <w:r w:rsidRPr="001332D1">
        <w:rPr>
          <w:rFonts w:ascii="Times New Roman" w:eastAsia="Times New Roman" w:hAnsi="Times New Roman" w:cs="Times New Roman"/>
          <w:sz w:val="24"/>
          <w:szCs w:val="20"/>
          <w:lang w:eastAsia="sr-Latn-CS"/>
        </w:rPr>
        <w:t xml:space="preserve">cati na dva načina . </w:t>
      </w:r>
      <w:r w:rsidR="005914A1">
        <w:rPr>
          <w:rFonts w:ascii="Times New Roman" w:eastAsia="Times New Roman" w:hAnsi="Times New Roman" w:cs="Times New Roman"/>
          <w:bCs/>
          <w:sz w:val="24"/>
          <w:szCs w:val="20"/>
          <w:lang w:eastAsia="sr-Latn-CS"/>
        </w:rPr>
        <w:t>Navedeni hormoni podstiču</w:t>
      </w:r>
      <w:r w:rsidRPr="001332D1">
        <w:rPr>
          <w:rFonts w:ascii="Times New Roman" w:eastAsia="Times New Roman" w:hAnsi="Times New Roman" w:cs="Times New Roman"/>
          <w:bCs/>
          <w:sz w:val="24"/>
          <w:szCs w:val="20"/>
          <w:lang w:eastAsia="sr-Latn-CS"/>
        </w:rPr>
        <w:t xml:space="preserve"> gotov</w:t>
      </w:r>
      <w:r w:rsidR="005914A1">
        <w:rPr>
          <w:rFonts w:ascii="Times New Roman" w:eastAsia="Times New Roman" w:hAnsi="Times New Roman" w:cs="Times New Roman"/>
          <w:bCs/>
          <w:sz w:val="24"/>
          <w:szCs w:val="20"/>
          <w:lang w:eastAsia="sr-Latn-CS"/>
        </w:rPr>
        <w:t>o svako tkivo na stvaranje b</w:t>
      </w:r>
      <w:r w:rsidRPr="001332D1">
        <w:rPr>
          <w:rFonts w:ascii="Times New Roman" w:eastAsia="Times New Roman" w:hAnsi="Times New Roman" w:cs="Times New Roman"/>
          <w:bCs/>
          <w:sz w:val="24"/>
          <w:szCs w:val="20"/>
          <w:lang w:eastAsia="sr-Latn-CS"/>
        </w:rPr>
        <w:t>elančevina ( prvi način ) i za</w:t>
      </w:r>
      <w:r w:rsidR="005914A1">
        <w:rPr>
          <w:rFonts w:ascii="Times New Roman" w:eastAsia="Times New Roman" w:hAnsi="Times New Roman" w:cs="Times New Roman"/>
          <w:bCs/>
          <w:sz w:val="24"/>
          <w:szCs w:val="20"/>
          <w:lang w:eastAsia="sr-Latn-CS"/>
        </w:rPr>
        <w:t>tim povećavanjem količine kiseonika koje koriste ćelije</w:t>
      </w:r>
      <w:r w:rsidRPr="001332D1">
        <w:rPr>
          <w:rFonts w:ascii="Times New Roman" w:eastAsia="Times New Roman" w:hAnsi="Times New Roman" w:cs="Times New Roman"/>
          <w:bCs/>
          <w:sz w:val="24"/>
          <w:szCs w:val="20"/>
          <w:lang w:eastAsia="sr-Latn-CS"/>
        </w:rPr>
        <w:t xml:space="preserve"> ( drugi način).</w:t>
      </w:r>
      <w:r w:rsidR="005914A1">
        <w:rPr>
          <w:rFonts w:ascii="Times New Roman" w:eastAsia="Times New Roman" w:hAnsi="Times New Roman" w:cs="Times New Roman"/>
          <w:sz w:val="24"/>
          <w:szCs w:val="20"/>
          <w:lang w:eastAsia="sr-Latn-CS"/>
        </w:rPr>
        <w:t xml:space="preserve"> Kada su ćelije jače stimulisane, t</w:t>
      </w:r>
      <w:r w:rsidRPr="001332D1">
        <w:rPr>
          <w:rFonts w:ascii="Times New Roman" w:eastAsia="Times New Roman" w:hAnsi="Times New Roman" w:cs="Times New Roman"/>
          <w:sz w:val="24"/>
          <w:szCs w:val="20"/>
          <w:lang w:eastAsia="sr-Latn-CS"/>
        </w:rPr>
        <w:t>elesni organi rade brže.</w:t>
      </w:r>
      <w:r w:rsidRPr="001332D1">
        <w:rPr>
          <w:rFonts w:ascii="Times New Roman" w:eastAsia="Times New Roman" w:hAnsi="Times New Roman" w:cs="Times New Roman"/>
          <w:color w:val="3E3E3E"/>
          <w:sz w:val="24"/>
          <w:szCs w:val="20"/>
          <w:lang w:eastAsia="sr-Latn-CS"/>
        </w:rPr>
        <w:t xml:space="preserve"> </w:t>
      </w:r>
      <w:r w:rsidRPr="001332D1">
        <w:rPr>
          <w:rFonts w:ascii="Times New Roman" w:eastAsia="Times New Roman" w:hAnsi="Times New Roman" w:cs="Times New Roman"/>
          <w:color w:val="3E3E3E"/>
          <w:sz w:val="24"/>
          <w:szCs w:val="20"/>
          <w:lang w:eastAsia="sr-Latn-CS"/>
        </w:rPr>
        <w:br/>
      </w:r>
      <w:r w:rsidRPr="001332D1">
        <w:rPr>
          <w:rFonts w:ascii="Times New Roman" w:eastAsia="Times New Roman" w:hAnsi="Times New Roman" w:cs="Times New Roman"/>
          <w:bCs/>
          <w:sz w:val="24"/>
          <w:szCs w:val="20"/>
          <w:lang w:eastAsia="sr-Latn-CS"/>
        </w:rPr>
        <w:t xml:space="preserve">Za stavaranje tiroidnih hormona ( T3 i T4 ) štitnjači je potreban jod </w:t>
      </w:r>
      <w:r w:rsidRPr="001332D1">
        <w:rPr>
          <w:rFonts w:ascii="Times New Roman" w:eastAsia="Times New Roman" w:hAnsi="Times New Roman" w:cs="Times New Roman"/>
          <w:sz w:val="24"/>
          <w:szCs w:val="20"/>
          <w:lang w:eastAsia="sr-Latn-CS"/>
        </w:rPr>
        <w:t>.To je neophodan element za sintezu hormona štitnjače, a nalazi se u hrani i vodi. Štitnjača ima receptore za “hv</w:t>
      </w:r>
      <w:r w:rsidR="005914A1">
        <w:rPr>
          <w:rFonts w:ascii="Times New Roman" w:eastAsia="Times New Roman" w:hAnsi="Times New Roman" w:cs="Times New Roman"/>
          <w:sz w:val="24"/>
          <w:szCs w:val="20"/>
          <w:lang w:eastAsia="sr-Latn-CS"/>
        </w:rPr>
        <w:t>atanje” joda u krvi tj.( ćelije</w:t>
      </w:r>
      <w:r w:rsidRPr="001332D1">
        <w:rPr>
          <w:rFonts w:ascii="Times New Roman" w:eastAsia="Times New Roman" w:hAnsi="Times New Roman" w:cs="Times New Roman"/>
          <w:sz w:val="24"/>
          <w:szCs w:val="20"/>
          <w:lang w:eastAsia="sr-Latn-CS"/>
        </w:rPr>
        <w:t xml:space="preserve"> koje prepoznaju i vežu jod u štitnjači) , a zatim ga ugrađuju u svoje hormone .U trenutku kada se hormo</w:t>
      </w:r>
      <w:r w:rsidR="005914A1">
        <w:rPr>
          <w:rFonts w:ascii="Times New Roman" w:eastAsia="Times New Roman" w:hAnsi="Times New Roman" w:cs="Times New Roman"/>
          <w:sz w:val="24"/>
          <w:szCs w:val="20"/>
          <w:lang w:eastAsia="sr-Latn-CS"/>
        </w:rPr>
        <w:t>ni štitnjače “potroše” , rezervni</w:t>
      </w:r>
      <w:r w:rsidRPr="001332D1">
        <w:rPr>
          <w:rFonts w:ascii="Times New Roman" w:eastAsia="Times New Roman" w:hAnsi="Times New Roman" w:cs="Times New Roman"/>
          <w:sz w:val="24"/>
          <w:szCs w:val="20"/>
          <w:lang w:eastAsia="sr-Latn-CS"/>
        </w:rPr>
        <w:t xml:space="preserve"> jod koji je sadržan u hormonima vrati se u štit</w:t>
      </w:r>
      <w:r w:rsidR="005914A1">
        <w:rPr>
          <w:rFonts w:ascii="Times New Roman" w:eastAsia="Times New Roman" w:hAnsi="Times New Roman" w:cs="Times New Roman"/>
          <w:sz w:val="24"/>
          <w:szCs w:val="20"/>
          <w:lang w:eastAsia="sr-Latn-CS"/>
        </w:rPr>
        <w:t>njaču i zatim se ponovno upotr</w:t>
      </w:r>
      <w:r w:rsidRPr="001332D1">
        <w:rPr>
          <w:rFonts w:ascii="Times New Roman" w:eastAsia="Times New Roman" w:hAnsi="Times New Roman" w:cs="Times New Roman"/>
          <w:sz w:val="24"/>
          <w:szCs w:val="20"/>
          <w:lang w:eastAsia="sr-Latn-CS"/>
        </w:rPr>
        <w:t xml:space="preserve">ebi za proizvodnju nove </w:t>
      </w:r>
      <w:r w:rsidR="005914A1">
        <w:rPr>
          <w:rFonts w:ascii="Times New Roman" w:eastAsia="Times New Roman" w:hAnsi="Times New Roman" w:cs="Times New Roman"/>
          <w:sz w:val="24"/>
          <w:szCs w:val="20"/>
          <w:lang w:eastAsia="sr-Latn-CS"/>
        </w:rPr>
        <w:t xml:space="preserve">količine hormona štitnjače. </w:t>
      </w:r>
      <w:r w:rsidR="005914A1">
        <w:rPr>
          <w:rFonts w:ascii="Times New Roman" w:eastAsia="Times New Roman" w:hAnsi="Times New Roman" w:cs="Times New Roman"/>
          <w:sz w:val="24"/>
          <w:szCs w:val="20"/>
          <w:lang w:eastAsia="sr-Latn-CS"/>
        </w:rPr>
        <w:br/>
        <w:t>T</w:t>
      </w:r>
      <w:r w:rsidRPr="001332D1">
        <w:rPr>
          <w:rFonts w:ascii="Times New Roman" w:eastAsia="Times New Roman" w:hAnsi="Times New Roman" w:cs="Times New Roman"/>
          <w:sz w:val="24"/>
          <w:szCs w:val="20"/>
          <w:lang w:eastAsia="sr-Latn-CS"/>
        </w:rPr>
        <w:t>elo ima složeni mehanizam</w:t>
      </w:r>
      <w:r w:rsidR="005914A1">
        <w:rPr>
          <w:rFonts w:ascii="Times New Roman" w:eastAsia="Times New Roman" w:hAnsi="Times New Roman" w:cs="Times New Roman"/>
          <w:sz w:val="24"/>
          <w:szCs w:val="20"/>
          <w:lang w:eastAsia="sr-Latn-CS"/>
        </w:rPr>
        <w:t xml:space="preserve"> za podešavanje nivoa</w:t>
      </w:r>
      <w:r w:rsidRPr="001332D1">
        <w:rPr>
          <w:rFonts w:ascii="Times New Roman" w:eastAsia="Times New Roman" w:hAnsi="Times New Roman" w:cs="Times New Roman"/>
          <w:sz w:val="24"/>
          <w:szCs w:val="20"/>
          <w:lang w:eastAsia="sr-Latn-CS"/>
        </w:rPr>
        <w:t xml:space="preserve"> hormona štitnjače u krvi za potrebe</w:t>
      </w:r>
      <w:r w:rsidRPr="00533B83">
        <w:rPr>
          <w:rFonts w:ascii="Times New Roman" w:eastAsia="Times New Roman" w:hAnsi="Times New Roman" w:cs="Times New Roman"/>
          <w:sz w:val="24"/>
          <w:szCs w:val="20"/>
          <w:lang w:eastAsia="sr-Latn-CS"/>
        </w:rPr>
        <w:t xml:space="preserve"> organ</w:t>
      </w:r>
      <w:r w:rsidR="005914A1">
        <w:rPr>
          <w:rFonts w:ascii="Times New Roman" w:eastAsia="Times New Roman" w:hAnsi="Times New Roman" w:cs="Times New Roman"/>
          <w:sz w:val="24"/>
          <w:szCs w:val="20"/>
          <w:lang w:eastAsia="sr-Latn-CS"/>
        </w:rPr>
        <w:t>izma.  U mozgu postoji jedan deo</w:t>
      </w:r>
      <w:r w:rsidRPr="00533B83">
        <w:rPr>
          <w:rFonts w:ascii="Times New Roman" w:eastAsia="Times New Roman" w:hAnsi="Times New Roman" w:cs="Times New Roman"/>
          <w:sz w:val="24"/>
          <w:szCs w:val="20"/>
          <w:lang w:eastAsia="sr-Latn-CS"/>
        </w:rPr>
        <w:t xml:space="preserve"> koji se zove hipotalamus, koji luči hormon TRH, a </w:t>
      </w:r>
      <w:r w:rsidR="005914A1">
        <w:rPr>
          <w:rFonts w:ascii="Times New Roman" w:eastAsia="Times New Roman" w:hAnsi="Times New Roman" w:cs="Times New Roman"/>
          <w:sz w:val="24"/>
          <w:szCs w:val="20"/>
          <w:lang w:eastAsia="sr-Latn-CS"/>
        </w:rPr>
        <w:t>sm</w:t>
      </w:r>
      <w:r w:rsidRPr="001332D1">
        <w:rPr>
          <w:rFonts w:ascii="Times New Roman" w:eastAsia="Times New Roman" w:hAnsi="Times New Roman" w:cs="Times New Roman"/>
          <w:sz w:val="24"/>
          <w:szCs w:val="20"/>
          <w:lang w:eastAsia="sr-Latn-CS"/>
        </w:rPr>
        <w:t>e</w:t>
      </w:r>
      <w:r w:rsidR="005914A1">
        <w:rPr>
          <w:rFonts w:ascii="Times New Roman" w:eastAsia="Times New Roman" w:hAnsi="Times New Roman" w:cs="Times New Roman"/>
          <w:sz w:val="24"/>
          <w:szCs w:val="20"/>
          <w:lang w:eastAsia="sr-Latn-CS"/>
        </w:rPr>
        <w:t>šten je tik iznad hipofize.On d</w:t>
      </w:r>
      <w:r w:rsidRPr="001332D1">
        <w:rPr>
          <w:rFonts w:ascii="Times New Roman" w:eastAsia="Times New Roman" w:hAnsi="Times New Roman" w:cs="Times New Roman"/>
          <w:sz w:val="24"/>
          <w:szCs w:val="20"/>
          <w:lang w:eastAsia="sr-Latn-CS"/>
        </w:rPr>
        <w:t>e</w:t>
      </w:r>
      <w:r w:rsidR="005914A1">
        <w:rPr>
          <w:rFonts w:ascii="Times New Roman" w:eastAsia="Times New Roman" w:hAnsi="Times New Roman" w:cs="Times New Roman"/>
          <w:sz w:val="24"/>
          <w:szCs w:val="20"/>
          <w:lang w:eastAsia="sr-Latn-CS"/>
        </w:rPr>
        <w:t>l</w:t>
      </w:r>
      <w:r w:rsidRPr="001332D1">
        <w:rPr>
          <w:rFonts w:ascii="Times New Roman" w:eastAsia="Times New Roman" w:hAnsi="Times New Roman" w:cs="Times New Roman"/>
          <w:sz w:val="24"/>
          <w:szCs w:val="20"/>
          <w:lang w:eastAsia="sr-Latn-CS"/>
        </w:rPr>
        <w:t xml:space="preserve">uje na hipofizu stimulirajući je na lučenje njenog hormona koji se zove TSH, a on zatim stimulira štitnjaču koja </w:t>
      </w:r>
      <w:r w:rsidRPr="001332D1">
        <w:rPr>
          <w:rFonts w:ascii="Times New Roman" w:eastAsia="Times New Roman" w:hAnsi="Times New Roman" w:cs="Times New Roman"/>
          <w:sz w:val="24"/>
          <w:szCs w:val="20"/>
          <w:lang w:eastAsia="sr-Latn-CS"/>
        </w:rPr>
        <w:br/>
        <w:t xml:space="preserve">luči T4 i male količine T3. </w:t>
      </w:r>
      <w:r w:rsidRPr="001332D1">
        <w:rPr>
          <w:rFonts w:ascii="Times New Roman" w:eastAsia="Times New Roman" w:hAnsi="Times New Roman" w:cs="Times New Roman"/>
          <w:bCs/>
          <w:sz w:val="24"/>
          <w:szCs w:val="20"/>
          <w:lang w:eastAsia="sr-Latn-CS"/>
        </w:rPr>
        <w:t>Ova tri organa i njihovi hormoni koje luče ( TRH-hipotalamus, TSH- hipofiza i T4,T3-štitnjača ) u međusobnoj su vezi</w:t>
      </w:r>
      <w:r w:rsidR="0000796E">
        <w:rPr>
          <w:rFonts w:ascii="Times New Roman" w:eastAsia="Times New Roman" w:hAnsi="Times New Roman" w:cs="Times New Roman"/>
          <w:sz w:val="24"/>
          <w:szCs w:val="20"/>
          <w:lang w:eastAsia="sr-Latn-CS"/>
        </w:rPr>
        <w:t xml:space="preserve">. To znači kada  </w:t>
      </w:r>
      <w:r w:rsidRPr="001332D1">
        <w:rPr>
          <w:rFonts w:ascii="Times New Roman" w:eastAsia="Times New Roman" w:hAnsi="Times New Roman" w:cs="Times New Roman"/>
          <w:sz w:val="24"/>
          <w:szCs w:val="20"/>
          <w:lang w:eastAsia="sr-Latn-CS"/>
        </w:rPr>
        <w:t xml:space="preserve"> koncentracija </w:t>
      </w:r>
      <w:r w:rsidRPr="001332D1">
        <w:rPr>
          <w:rFonts w:ascii="Times New Roman" w:eastAsia="Times New Roman" w:hAnsi="Times New Roman" w:cs="Times New Roman"/>
          <w:bCs/>
          <w:sz w:val="24"/>
          <w:szCs w:val="20"/>
          <w:lang w:eastAsia="sr-Latn-CS"/>
        </w:rPr>
        <w:t xml:space="preserve">T4 ill T3 se smanji u krvi, telo to prepozna i pojača se lučenje TRH </w:t>
      </w:r>
      <w:r w:rsidRPr="001332D1">
        <w:rPr>
          <w:rFonts w:ascii="Times New Roman" w:eastAsia="Times New Roman" w:hAnsi="Times New Roman" w:cs="Times New Roman"/>
          <w:sz w:val="24"/>
          <w:szCs w:val="20"/>
          <w:lang w:eastAsia="sr-Latn-CS"/>
        </w:rPr>
        <w:t>koji stimulira hi</w:t>
      </w:r>
      <w:r w:rsidR="0000796E">
        <w:rPr>
          <w:rFonts w:ascii="Times New Roman" w:eastAsia="Times New Roman" w:hAnsi="Times New Roman" w:cs="Times New Roman"/>
          <w:sz w:val="24"/>
          <w:szCs w:val="20"/>
          <w:lang w:eastAsia="sr-Latn-CS"/>
        </w:rPr>
        <w:t>pofizu a zatim se pojača uticaj</w:t>
      </w:r>
      <w:r w:rsidRPr="001332D1">
        <w:rPr>
          <w:rFonts w:ascii="Times New Roman" w:eastAsia="Times New Roman" w:hAnsi="Times New Roman" w:cs="Times New Roman"/>
          <w:sz w:val="24"/>
          <w:szCs w:val="20"/>
          <w:lang w:eastAsia="sr-Latn-CS"/>
        </w:rPr>
        <w:t xml:space="preserve"> štitnjače kako bi sintetizirale nove količine T4 i T3.Obrnuto kada količina </w:t>
      </w:r>
      <w:r w:rsidRPr="001332D1">
        <w:rPr>
          <w:rFonts w:ascii="Times New Roman" w:eastAsia="Times New Roman" w:hAnsi="Times New Roman" w:cs="Times New Roman"/>
          <w:bCs/>
          <w:sz w:val="24"/>
          <w:szCs w:val="20"/>
          <w:lang w:eastAsia="sr-Latn-CS"/>
        </w:rPr>
        <w:t xml:space="preserve">T4 i T3 bude u krvi zadovoljavajuća </w:t>
      </w:r>
      <w:r w:rsidR="0000796E">
        <w:rPr>
          <w:rFonts w:ascii="Times New Roman" w:eastAsia="Times New Roman" w:hAnsi="Times New Roman" w:cs="Times New Roman"/>
          <w:sz w:val="24"/>
          <w:szCs w:val="20"/>
          <w:lang w:eastAsia="sr-Latn-CS"/>
        </w:rPr>
        <w:t>( kada dostigne dovoljne-uredne vr</w:t>
      </w:r>
      <w:r w:rsidRPr="001332D1">
        <w:rPr>
          <w:rFonts w:ascii="Times New Roman" w:eastAsia="Times New Roman" w:hAnsi="Times New Roman" w:cs="Times New Roman"/>
          <w:sz w:val="24"/>
          <w:szCs w:val="20"/>
          <w:lang w:eastAsia="sr-Latn-CS"/>
        </w:rPr>
        <w:t xml:space="preserve">ednosti u krvi ) </w:t>
      </w:r>
      <w:r w:rsidR="0000796E">
        <w:rPr>
          <w:rFonts w:ascii="Times New Roman" w:eastAsia="Times New Roman" w:hAnsi="Times New Roman" w:cs="Times New Roman"/>
          <w:sz w:val="24"/>
          <w:szCs w:val="20"/>
          <w:lang w:eastAsia="sr-Latn-CS"/>
        </w:rPr>
        <w:t>koje t</w:t>
      </w:r>
      <w:r w:rsidRPr="001332D1">
        <w:rPr>
          <w:rFonts w:ascii="Times New Roman" w:eastAsia="Times New Roman" w:hAnsi="Times New Roman" w:cs="Times New Roman"/>
          <w:sz w:val="24"/>
          <w:szCs w:val="20"/>
          <w:lang w:eastAsia="sr-Latn-CS"/>
        </w:rPr>
        <w:t xml:space="preserve">elo prepoznaje, </w:t>
      </w:r>
      <w:r w:rsidR="0000796E">
        <w:rPr>
          <w:rFonts w:ascii="Times New Roman" w:eastAsia="Times New Roman" w:hAnsi="Times New Roman" w:cs="Times New Roman"/>
          <w:bCs/>
          <w:sz w:val="24"/>
          <w:szCs w:val="20"/>
          <w:lang w:eastAsia="sr-Latn-CS"/>
        </w:rPr>
        <w:t>tada se smanji lučenje najpre</w:t>
      </w:r>
      <w:r w:rsidRPr="001332D1">
        <w:rPr>
          <w:rFonts w:ascii="Times New Roman" w:eastAsia="Times New Roman" w:hAnsi="Times New Roman" w:cs="Times New Roman"/>
          <w:bCs/>
          <w:sz w:val="24"/>
          <w:szCs w:val="20"/>
          <w:lang w:eastAsia="sr-Latn-CS"/>
        </w:rPr>
        <w:t xml:space="preserve"> TRH ( hipotalamus), </w:t>
      </w:r>
      <w:r w:rsidR="0000796E">
        <w:rPr>
          <w:rFonts w:ascii="Times New Roman" w:eastAsia="Times New Roman" w:hAnsi="Times New Roman" w:cs="Times New Roman"/>
          <w:sz w:val="24"/>
          <w:szCs w:val="20"/>
          <w:lang w:eastAsia="sr-Latn-CS"/>
        </w:rPr>
        <w:t>zatim to d</w:t>
      </w:r>
      <w:r w:rsidRPr="001332D1">
        <w:rPr>
          <w:rFonts w:ascii="Times New Roman" w:eastAsia="Times New Roman" w:hAnsi="Times New Roman" w:cs="Times New Roman"/>
          <w:sz w:val="24"/>
          <w:szCs w:val="20"/>
          <w:lang w:eastAsia="sr-Latn-CS"/>
        </w:rPr>
        <w:t xml:space="preserve">eluje na manje lučenje TSH </w:t>
      </w:r>
      <w:r w:rsidR="0000796E">
        <w:rPr>
          <w:rFonts w:ascii="Times New Roman" w:eastAsia="Times New Roman" w:hAnsi="Times New Roman" w:cs="Times New Roman"/>
          <w:sz w:val="24"/>
          <w:szCs w:val="20"/>
          <w:lang w:eastAsia="sr-Latn-CS"/>
        </w:rPr>
        <w:t>( hipofiza) i tako se mehanizmom</w:t>
      </w:r>
      <w:r w:rsidRPr="001332D1">
        <w:rPr>
          <w:rFonts w:ascii="Times New Roman" w:eastAsia="Times New Roman" w:hAnsi="Times New Roman" w:cs="Times New Roman"/>
          <w:sz w:val="24"/>
          <w:szCs w:val="20"/>
          <w:lang w:eastAsia="sr-Latn-CS"/>
        </w:rPr>
        <w:t xml:space="preserve"> povratne spr</w:t>
      </w:r>
      <w:r w:rsidR="0000796E">
        <w:rPr>
          <w:rFonts w:ascii="Times New Roman" w:eastAsia="Times New Roman" w:hAnsi="Times New Roman" w:cs="Times New Roman"/>
          <w:sz w:val="24"/>
          <w:szCs w:val="20"/>
          <w:lang w:eastAsia="sr-Latn-CS"/>
        </w:rPr>
        <w:t xml:space="preserve">ege ( </w:t>
      </w:r>
      <w:r w:rsidR="0000796E">
        <w:rPr>
          <w:rFonts w:ascii="Times New Roman" w:eastAsia="Times New Roman" w:hAnsi="Times New Roman" w:cs="Times New Roman"/>
          <w:sz w:val="24"/>
          <w:szCs w:val="20"/>
          <w:lang w:eastAsia="sr-Latn-CS"/>
        </w:rPr>
        <w:lastRenderedPageBreak/>
        <w:t>nadređeni organ kontroliše</w:t>
      </w:r>
      <w:r w:rsidRPr="001332D1">
        <w:rPr>
          <w:rFonts w:ascii="Times New Roman" w:eastAsia="Times New Roman" w:hAnsi="Times New Roman" w:cs="Times New Roman"/>
          <w:sz w:val="24"/>
          <w:szCs w:val="20"/>
          <w:lang w:eastAsia="sr-Latn-CS"/>
        </w:rPr>
        <w:t xml:space="preserve"> podređen</w:t>
      </w:r>
      <w:r w:rsidR="0000796E">
        <w:rPr>
          <w:rFonts w:ascii="Times New Roman" w:eastAsia="Times New Roman" w:hAnsi="Times New Roman" w:cs="Times New Roman"/>
          <w:sz w:val="24"/>
          <w:szCs w:val="20"/>
          <w:lang w:eastAsia="sr-Latn-CS"/>
        </w:rPr>
        <w:t>i ), svakodnevno regulira visina</w:t>
      </w:r>
      <w:r w:rsidRPr="00533B83">
        <w:rPr>
          <w:rFonts w:ascii="Times New Roman" w:eastAsia="Times New Roman" w:hAnsi="Times New Roman" w:cs="Times New Roman"/>
          <w:sz w:val="24"/>
          <w:szCs w:val="20"/>
          <w:lang w:eastAsia="sr-Latn-CS"/>
        </w:rPr>
        <w:t xml:space="preserve"> hormona štitnjače u krvi. Kada nastupi bilo koji po</w:t>
      </w:r>
      <w:r w:rsidR="0000796E">
        <w:rPr>
          <w:rFonts w:ascii="Times New Roman" w:eastAsia="Times New Roman" w:hAnsi="Times New Roman" w:cs="Times New Roman"/>
          <w:sz w:val="24"/>
          <w:szCs w:val="20"/>
          <w:lang w:eastAsia="sr-Latn-CS"/>
        </w:rPr>
        <w:t>remećaj u ovom mehanizmu ili uticaj</w:t>
      </w:r>
      <w:r w:rsidRPr="00533B83">
        <w:rPr>
          <w:rFonts w:ascii="Times New Roman" w:eastAsia="Times New Roman" w:hAnsi="Times New Roman" w:cs="Times New Roman"/>
          <w:sz w:val="24"/>
          <w:szCs w:val="20"/>
          <w:lang w:eastAsia="sr-Latn-CS"/>
        </w:rPr>
        <w:t xml:space="preserve"> nekih drugih najče</w:t>
      </w:r>
      <w:r w:rsidR="0000796E">
        <w:rPr>
          <w:rFonts w:ascii="Times New Roman" w:eastAsia="Times New Roman" w:hAnsi="Times New Roman" w:cs="Times New Roman"/>
          <w:sz w:val="24"/>
          <w:szCs w:val="20"/>
          <w:lang w:eastAsia="sr-Latn-CS"/>
        </w:rPr>
        <w:t>šće hormonalnih poremećaja u t</w:t>
      </w:r>
      <w:r w:rsidRPr="00533B83">
        <w:rPr>
          <w:rFonts w:ascii="Times New Roman" w:eastAsia="Times New Roman" w:hAnsi="Times New Roman" w:cs="Times New Roman"/>
          <w:sz w:val="24"/>
          <w:szCs w:val="20"/>
          <w:lang w:eastAsia="sr-Latn-CS"/>
        </w:rPr>
        <w:t>elu , zatim kod nekih drugih bolesti organizma, lučenje, a zatim</w:t>
      </w:r>
      <w:r w:rsidR="0000796E">
        <w:rPr>
          <w:rFonts w:ascii="Times New Roman" w:eastAsia="Times New Roman" w:hAnsi="Times New Roman" w:cs="Times New Roman"/>
          <w:sz w:val="24"/>
          <w:szCs w:val="20"/>
          <w:lang w:eastAsia="sr-Latn-CS"/>
        </w:rPr>
        <w:t xml:space="preserve"> i koncentracija T4 i T3 biće narušena . </w:t>
      </w:r>
    </w:p>
    <w:p w:rsidR="00533B83" w:rsidRPr="001332D1" w:rsidRDefault="00533B83" w:rsidP="00820F6C">
      <w:pPr>
        <w:spacing w:before="100" w:beforeAutospacing="1" w:after="100" w:afterAutospacing="1" w:line="384" w:lineRule="atLeast"/>
        <w:rPr>
          <w:rFonts w:ascii="Times New Roman" w:eastAsia="Times New Roman" w:hAnsi="Times New Roman" w:cs="Times New Roman"/>
          <w:sz w:val="24"/>
          <w:szCs w:val="20"/>
          <w:lang w:eastAsia="sr-Latn-CS"/>
        </w:rPr>
      </w:pPr>
      <w:r w:rsidRPr="00533B83">
        <w:rPr>
          <w:rFonts w:ascii="Times New Roman" w:eastAsia="Times New Roman" w:hAnsi="Times New Roman" w:cs="Times New Roman"/>
          <w:sz w:val="24"/>
          <w:szCs w:val="20"/>
          <w:lang w:eastAsia="sr-Latn-CS"/>
        </w:rPr>
        <w:t xml:space="preserve"> </w:t>
      </w:r>
      <w:r w:rsidRPr="00533B83">
        <w:rPr>
          <w:rFonts w:ascii="Times New Roman" w:eastAsia="Times New Roman" w:hAnsi="Times New Roman" w:cs="Times New Roman"/>
          <w:sz w:val="24"/>
          <w:szCs w:val="20"/>
          <w:lang w:eastAsia="sr-Latn-CS"/>
        </w:rPr>
        <w:br/>
      </w:r>
      <w:r w:rsidRPr="001332D1">
        <w:rPr>
          <w:rFonts w:ascii="Times New Roman" w:eastAsia="Times New Roman" w:hAnsi="Times New Roman" w:cs="Times New Roman"/>
          <w:bCs/>
          <w:sz w:val="24"/>
          <w:szCs w:val="20"/>
          <w:lang w:eastAsia="sr-Latn-CS"/>
        </w:rPr>
        <w:t>Hormoni štitnjače nalaze se u krvi u dva oblika</w:t>
      </w:r>
      <w:r w:rsidRPr="001332D1">
        <w:rPr>
          <w:rFonts w:ascii="Times New Roman" w:eastAsia="Times New Roman" w:hAnsi="Times New Roman" w:cs="Times New Roman"/>
          <w:sz w:val="24"/>
          <w:szCs w:val="20"/>
          <w:lang w:eastAsia="sr-Latn-CS"/>
        </w:rPr>
        <w:t>. Postoji hormon tiroksin ( T4) i trijodtironin ( T3).</w:t>
      </w:r>
      <w:r w:rsidRPr="001332D1">
        <w:rPr>
          <w:rFonts w:ascii="Times New Roman" w:eastAsia="Times New Roman" w:hAnsi="Times New Roman" w:cs="Times New Roman"/>
          <w:bCs/>
          <w:sz w:val="24"/>
          <w:szCs w:val="20"/>
          <w:lang w:eastAsia="sr-Latn-CS"/>
        </w:rPr>
        <w:t xml:space="preserve">Tiroksin ( T4) stvara se u štitnjači, ima slab učinak na ubrzavanje metabolizma. </w:t>
      </w:r>
      <w:r w:rsidRPr="001332D1">
        <w:rPr>
          <w:rFonts w:ascii="Times New Roman" w:eastAsia="Times New Roman" w:hAnsi="Times New Roman" w:cs="Times New Roman"/>
          <w:sz w:val="24"/>
          <w:szCs w:val="20"/>
          <w:lang w:eastAsia="sr-Latn-CS"/>
        </w:rPr>
        <w:t xml:space="preserve">Tiroksin se pretvara u jetri u aktivni oblik trijodtironin ( tiroksin + jod). </w:t>
      </w:r>
      <w:r w:rsidRPr="001332D1">
        <w:rPr>
          <w:rFonts w:ascii="Times New Roman" w:eastAsia="Times New Roman" w:hAnsi="Times New Roman" w:cs="Times New Roman"/>
          <w:bCs/>
          <w:sz w:val="24"/>
          <w:szCs w:val="20"/>
          <w:lang w:eastAsia="sr-Latn-CS"/>
        </w:rPr>
        <w:t>Trijodtironin ( T3) dakle u oko 80 % se stvara u jetri iz T4, a preostalih oko 20 % stvara sama štitnjača.</w:t>
      </w:r>
      <w:r w:rsidR="0000796E">
        <w:rPr>
          <w:rFonts w:ascii="Times New Roman" w:eastAsia="Times New Roman" w:hAnsi="Times New Roman" w:cs="Times New Roman"/>
          <w:sz w:val="24"/>
          <w:szCs w:val="20"/>
          <w:lang w:eastAsia="sr-Latn-CS"/>
        </w:rPr>
        <w:t xml:space="preserve"> Pretvaranje</w:t>
      </w:r>
      <w:r w:rsidRPr="001332D1">
        <w:rPr>
          <w:rFonts w:ascii="Times New Roman" w:eastAsia="Times New Roman" w:hAnsi="Times New Roman" w:cs="Times New Roman"/>
          <w:sz w:val="24"/>
          <w:szCs w:val="20"/>
          <w:lang w:eastAsia="sr-Latn-CS"/>
        </w:rPr>
        <w:t xml:space="preserve"> T4 u T3 u jetri ali i drugim o</w:t>
      </w:r>
      <w:r w:rsidR="0000796E">
        <w:rPr>
          <w:rFonts w:ascii="Times New Roman" w:eastAsia="Times New Roman" w:hAnsi="Times New Roman" w:cs="Times New Roman"/>
          <w:sz w:val="24"/>
          <w:szCs w:val="20"/>
          <w:lang w:eastAsia="sr-Latn-CS"/>
        </w:rPr>
        <w:t>rganima, nadziru mnogi činioci</w:t>
      </w:r>
      <w:r w:rsidRPr="001332D1">
        <w:rPr>
          <w:rFonts w:ascii="Times New Roman" w:eastAsia="Times New Roman" w:hAnsi="Times New Roman" w:cs="Times New Roman"/>
          <w:sz w:val="24"/>
          <w:szCs w:val="20"/>
          <w:lang w:eastAsia="sr-Latn-CS"/>
        </w:rPr>
        <w:t xml:space="preserve"> uklju</w:t>
      </w:r>
      <w:r w:rsidR="0000796E">
        <w:rPr>
          <w:rFonts w:ascii="Times New Roman" w:eastAsia="Times New Roman" w:hAnsi="Times New Roman" w:cs="Times New Roman"/>
          <w:sz w:val="24"/>
          <w:szCs w:val="20"/>
          <w:lang w:eastAsia="sr-Latn-CS"/>
        </w:rPr>
        <w:t>čujući i trenutne t</w:t>
      </w:r>
      <w:r w:rsidRPr="001332D1">
        <w:rPr>
          <w:rFonts w:ascii="Times New Roman" w:eastAsia="Times New Roman" w:hAnsi="Times New Roman" w:cs="Times New Roman"/>
          <w:sz w:val="24"/>
          <w:szCs w:val="20"/>
          <w:lang w:eastAsia="sr-Latn-CS"/>
        </w:rPr>
        <w:t xml:space="preserve">elesne potrebe kako bi potrošnja i stvaranje hormona bili u ravnoteži. </w:t>
      </w:r>
      <w:r w:rsidRPr="001332D1">
        <w:rPr>
          <w:rFonts w:ascii="Times New Roman" w:eastAsia="Times New Roman" w:hAnsi="Times New Roman" w:cs="Times New Roman"/>
          <w:bCs/>
          <w:sz w:val="24"/>
          <w:szCs w:val="20"/>
          <w:lang w:eastAsia="sr-Latn-CS"/>
        </w:rPr>
        <w:t xml:space="preserve">Većina T4 i </w:t>
      </w:r>
      <w:r w:rsidR="0000796E">
        <w:rPr>
          <w:rFonts w:ascii="Times New Roman" w:eastAsia="Times New Roman" w:hAnsi="Times New Roman" w:cs="Times New Roman"/>
          <w:bCs/>
          <w:sz w:val="24"/>
          <w:szCs w:val="20"/>
          <w:lang w:eastAsia="sr-Latn-CS"/>
        </w:rPr>
        <w:t>T3 čvrsto su vezana u krvi uz b</w:t>
      </w:r>
      <w:r w:rsidRPr="001332D1">
        <w:rPr>
          <w:rFonts w:ascii="Times New Roman" w:eastAsia="Times New Roman" w:hAnsi="Times New Roman" w:cs="Times New Roman"/>
          <w:bCs/>
          <w:sz w:val="24"/>
          <w:szCs w:val="20"/>
          <w:lang w:eastAsia="sr-Latn-CS"/>
        </w:rPr>
        <w:t>elančevine u krvi i aktivni s</w:t>
      </w:r>
      <w:r w:rsidR="0000796E">
        <w:rPr>
          <w:rFonts w:ascii="Times New Roman" w:eastAsia="Times New Roman" w:hAnsi="Times New Roman" w:cs="Times New Roman"/>
          <w:bCs/>
          <w:sz w:val="24"/>
          <w:szCs w:val="20"/>
          <w:lang w:eastAsia="sr-Latn-CS"/>
        </w:rPr>
        <w:t>u samo kada nisu vezani za te b</w:t>
      </w:r>
      <w:r w:rsidRPr="001332D1">
        <w:rPr>
          <w:rFonts w:ascii="Times New Roman" w:eastAsia="Times New Roman" w:hAnsi="Times New Roman" w:cs="Times New Roman"/>
          <w:bCs/>
          <w:sz w:val="24"/>
          <w:szCs w:val="20"/>
          <w:lang w:eastAsia="sr-Latn-CS"/>
        </w:rPr>
        <w:t>elančevine tj , kada su u slobodnoj formi f-free fT4,fT3).</w:t>
      </w:r>
      <w:r w:rsidRPr="00533B83">
        <w:rPr>
          <w:rFonts w:ascii="Times New Roman" w:eastAsia="Times New Roman" w:hAnsi="Times New Roman" w:cs="Times New Roman"/>
          <w:b/>
          <w:bCs/>
          <w:sz w:val="24"/>
          <w:szCs w:val="20"/>
          <w:lang w:eastAsia="sr-Latn-CS"/>
        </w:rPr>
        <w:t xml:space="preserve"> </w:t>
      </w:r>
      <w:r w:rsidR="0000796E">
        <w:rPr>
          <w:rFonts w:ascii="Times New Roman" w:eastAsia="Times New Roman" w:hAnsi="Times New Roman" w:cs="Times New Roman"/>
          <w:sz w:val="24"/>
          <w:szCs w:val="20"/>
          <w:lang w:eastAsia="sr-Latn-CS"/>
        </w:rPr>
        <w:t>Slobodni hormoni su pogod</w:t>
      </w:r>
      <w:r w:rsidRPr="00533B83">
        <w:rPr>
          <w:rFonts w:ascii="Times New Roman" w:eastAsia="Times New Roman" w:hAnsi="Times New Roman" w:cs="Times New Roman"/>
          <w:sz w:val="24"/>
          <w:szCs w:val="20"/>
          <w:lang w:eastAsia="sr-Latn-CS"/>
        </w:rPr>
        <w:t>ni za korište</w:t>
      </w:r>
      <w:r w:rsidR="004D74F2">
        <w:rPr>
          <w:rFonts w:ascii="Times New Roman" w:eastAsia="Times New Roman" w:hAnsi="Times New Roman" w:cs="Times New Roman"/>
          <w:sz w:val="24"/>
          <w:szCs w:val="20"/>
          <w:lang w:eastAsia="sr-Latn-CS"/>
        </w:rPr>
        <w:t>nje u ćelijama</w:t>
      </w:r>
      <w:r w:rsidR="0000796E">
        <w:rPr>
          <w:rFonts w:ascii="Times New Roman" w:eastAsia="Times New Roman" w:hAnsi="Times New Roman" w:cs="Times New Roman"/>
          <w:sz w:val="24"/>
          <w:szCs w:val="20"/>
          <w:lang w:eastAsia="sr-Latn-CS"/>
        </w:rPr>
        <w:t xml:space="preserve"> svih tkiva u t</w:t>
      </w:r>
      <w:r w:rsidRPr="00533B83">
        <w:rPr>
          <w:rFonts w:ascii="Times New Roman" w:eastAsia="Times New Roman" w:hAnsi="Times New Roman" w:cs="Times New Roman"/>
          <w:sz w:val="24"/>
          <w:szCs w:val="20"/>
          <w:lang w:eastAsia="sr-Latn-CS"/>
        </w:rPr>
        <w:t>elu, čime se održava normalni metabolizam i zato količina slobodnih hormona u krvi fT4 i fT3 je ona količina koja</w:t>
      </w:r>
      <w:r w:rsidR="0000796E">
        <w:rPr>
          <w:rFonts w:ascii="Times New Roman" w:eastAsia="Times New Roman" w:hAnsi="Times New Roman" w:cs="Times New Roman"/>
          <w:sz w:val="24"/>
          <w:szCs w:val="20"/>
          <w:lang w:eastAsia="sr-Latn-CS"/>
        </w:rPr>
        <w:t xml:space="preserve"> se može iskoristiti u ćelijama</w:t>
      </w:r>
      <w:r w:rsidRPr="00533B83">
        <w:rPr>
          <w:rFonts w:ascii="Times New Roman" w:eastAsia="Times New Roman" w:hAnsi="Times New Roman" w:cs="Times New Roman"/>
          <w:sz w:val="24"/>
          <w:szCs w:val="20"/>
          <w:lang w:eastAsia="sr-Latn-CS"/>
        </w:rPr>
        <w:t xml:space="preserve">, dok u obliku u kojem su hormoni vezani </w:t>
      </w:r>
      <w:r w:rsidR="0000796E">
        <w:rPr>
          <w:rFonts w:ascii="Times New Roman" w:eastAsia="Times New Roman" w:hAnsi="Times New Roman" w:cs="Times New Roman"/>
          <w:sz w:val="24"/>
          <w:szCs w:val="20"/>
          <w:lang w:eastAsia="sr-Latn-CS"/>
        </w:rPr>
        <w:t>za belančevine , oni nisu u odgovarajućoj strukturi kojom ih ćelije u t</w:t>
      </w:r>
      <w:r w:rsidRPr="00533B83">
        <w:rPr>
          <w:rFonts w:ascii="Times New Roman" w:eastAsia="Times New Roman" w:hAnsi="Times New Roman" w:cs="Times New Roman"/>
          <w:sz w:val="24"/>
          <w:szCs w:val="20"/>
          <w:lang w:eastAsia="sr-Latn-CS"/>
        </w:rPr>
        <w:t xml:space="preserve">elu mogu </w:t>
      </w:r>
      <w:r w:rsidRPr="001332D1">
        <w:rPr>
          <w:rFonts w:ascii="Times New Roman" w:eastAsia="Times New Roman" w:hAnsi="Times New Roman" w:cs="Times New Roman"/>
          <w:sz w:val="24"/>
          <w:szCs w:val="20"/>
          <w:lang w:eastAsia="sr-Latn-CS"/>
        </w:rPr>
        <w:t>iskoristiti u svom metabo</w:t>
      </w:r>
      <w:r w:rsidR="0000796E">
        <w:rPr>
          <w:rFonts w:ascii="Times New Roman" w:eastAsia="Times New Roman" w:hAnsi="Times New Roman" w:cs="Times New Roman"/>
          <w:sz w:val="24"/>
          <w:szCs w:val="20"/>
          <w:lang w:eastAsia="sr-Latn-CS"/>
        </w:rPr>
        <w:t>lizmu , a tako i metabolizmu celog t</w:t>
      </w:r>
      <w:r w:rsidRPr="001332D1">
        <w:rPr>
          <w:rFonts w:ascii="Times New Roman" w:eastAsia="Times New Roman" w:hAnsi="Times New Roman" w:cs="Times New Roman"/>
          <w:sz w:val="24"/>
          <w:szCs w:val="20"/>
          <w:lang w:eastAsia="sr-Latn-CS"/>
        </w:rPr>
        <w:t xml:space="preserve">ela. </w:t>
      </w:r>
      <w:r w:rsidRPr="001332D1">
        <w:rPr>
          <w:rFonts w:ascii="Times New Roman" w:eastAsia="Times New Roman" w:hAnsi="Times New Roman" w:cs="Times New Roman"/>
          <w:bCs/>
          <w:sz w:val="24"/>
          <w:szCs w:val="20"/>
          <w:lang w:eastAsia="sr-Latn-CS"/>
        </w:rPr>
        <w:t>Naime slobodni i vezani T</w:t>
      </w:r>
      <w:r w:rsidR="0000796E">
        <w:rPr>
          <w:rFonts w:ascii="Times New Roman" w:eastAsia="Times New Roman" w:hAnsi="Times New Roman" w:cs="Times New Roman"/>
          <w:bCs/>
          <w:sz w:val="24"/>
          <w:szCs w:val="20"/>
          <w:lang w:eastAsia="sr-Latn-CS"/>
        </w:rPr>
        <w:t>3 i T4 su svojevrsnom neslaganju</w:t>
      </w:r>
      <w:r w:rsidRPr="001332D1">
        <w:rPr>
          <w:rFonts w:ascii="Times New Roman" w:eastAsia="Times New Roman" w:hAnsi="Times New Roman" w:cs="Times New Roman"/>
          <w:bCs/>
          <w:sz w:val="24"/>
          <w:szCs w:val="20"/>
          <w:lang w:eastAsia="sr-Latn-CS"/>
        </w:rPr>
        <w:t xml:space="preserve"> </w:t>
      </w:r>
      <w:r w:rsidRPr="001332D1">
        <w:rPr>
          <w:rFonts w:ascii="Times New Roman" w:eastAsia="Times New Roman" w:hAnsi="Times New Roman" w:cs="Times New Roman"/>
          <w:sz w:val="24"/>
          <w:szCs w:val="20"/>
          <w:lang w:eastAsia="sr-Latn-CS"/>
        </w:rPr>
        <w:t>, jer npr. u trudnoći ili kod žena koje koriste kontracepciju jer hormoni koji se pojačano luče u trudnoći i uzimanjem k</w:t>
      </w:r>
      <w:r w:rsidR="0000796E">
        <w:rPr>
          <w:rFonts w:ascii="Times New Roman" w:eastAsia="Times New Roman" w:hAnsi="Times New Roman" w:cs="Times New Roman"/>
          <w:sz w:val="24"/>
          <w:szCs w:val="20"/>
          <w:lang w:eastAsia="sr-Latn-CS"/>
        </w:rPr>
        <w:t>ontracepcije mogu fiziološki uti</w:t>
      </w:r>
      <w:r w:rsidRPr="001332D1">
        <w:rPr>
          <w:rFonts w:ascii="Times New Roman" w:eastAsia="Times New Roman" w:hAnsi="Times New Roman" w:cs="Times New Roman"/>
          <w:sz w:val="24"/>
          <w:szCs w:val="20"/>
          <w:lang w:eastAsia="sr-Latn-CS"/>
        </w:rPr>
        <w:t>cati na povišenje količine ukupnog vezanog tir</w:t>
      </w:r>
      <w:r w:rsidR="0000796E">
        <w:rPr>
          <w:rFonts w:ascii="Times New Roman" w:eastAsia="Times New Roman" w:hAnsi="Times New Roman" w:cs="Times New Roman"/>
          <w:sz w:val="24"/>
          <w:szCs w:val="20"/>
          <w:lang w:eastAsia="sr-Latn-CS"/>
        </w:rPr>
        <w:t xml:space="preserve">oksina ( T4) i ( T3) ali nivoa </w:t>
      </w:r>
      <w:r w:rsidRPr="001332D1">
        <w:rPr>
          <w:rFonts w:ascii="Times New Roman" w:eastAsia="Times New Roman" w:hAnsi="Times New Roman" w:cs="Times New Roman"/>
          <w:sz w:val="24"/>
          <w:szCs w:val="20"/>
          <w:lang w:eastAsia="sr-Latn-CS"/>
        </w:rPr>
        <w:t xml:space="preserve">slobodnih hormona u normalnim fiziološkim okolnostima fT4 i fT3 su uredne. </w:t>
      </w:r>
      <w:r w:rsidRPr="001332D1">
        <w:rPr>
          <w:rFonts w:ascii="Times New Roman" w:eastAsia="Times New Roman" w:hAnsi="Times New Roman" w:cs="Times New Roman"/>
          <w:sz w:val="24"/>
          <w:szCs w:val="20"/>
          <w:lang w:eastAsia="sr-Latn-CS"/>
        </w:rPr>
        <w:br/>
      </w:r>
      <w:r w:rsidR="0000796E">
        <w:rPr>
          <w:rFonts w:ascii="Times New Roman" w:eastAsia="Times New Roman" w:hAnsi="Times New Roman" w:cs="Times New Roman"/>
          <w:bCs/>
          <w:sz w:val="24"/>
          <w:szCs w:val="20"/>
          <w:lang w:eastAsia="sr-Latn-CS"/>
        </w:rPr>
        <w:t>Za dijagnostikovanje</w:t>
      </w:r>
      <w:r w:rsidRPr="001332D1">
        <w:rPr>
          <w:rFonts w:ascii="Times New Roman" w:eastAsia="Times New Roman" w:hAnsi="Times New Roman" w:cs="Times New Roman"/>
          <w:bCs/>
          <w:sz w:val="24"/>
          <w:szCs w:val="20"/>
          <w:lang w:eastAsia="sr-Latn-CS"/>
        </w:rPr>
        <w:t xml:space="preserve"> bolesti štitnjače koriste se ultrazvuk štitnjače ( najprikladniji bi bio kolor</w:t>
      </w:r>
      <w:r w:rsidR="0000796E">
        <w:rPr>
          <w:rFonts w:ascii="Times New Roman" w:eastAsia="Times New Roman" w:hAnsi="Times New Roman" w:cs="Times New Roman"/>
          <w:bCs/>
          <w:sz w:val="24"/>
          <w:szCs w:val="20"/>
          <w:lang w:eastAsia="sr-Latn-CS"/>
        </w:rPr>
        <w:t xml:space="preserve"> dopler ultrazvuk) , odnosno c</w:t>
      </w:r>
      <w:r w:rsidRPr="001332D1">
        <w:rPr>
          <w:rFonts w:ascii="Times New Roman" w:eastAsia="Times New Roman" w:hAnsi="Times New Roman" w:cs="Times New Roman"/>
          <w:bCs/>
          <w:sz w:val="24"/>
          <w:szCs w:val="20"/>
          <w:lang w:eastAsia="sr-Latn-CS"/>
        </w:rPr>
        <w:t>elog vrata, zatim laboratorijski krvni testovi za otkrivanje rada štitnjače , ciljana punkcija štitnjače pod kontrolom ultrazvuka vidljivih čvorova u štitnjači i scintigrafija štitnjače</w:t>
      </w:r>
      <w:r w:rsidR="0000796E">
        <w:rPr>
          <w:rFonts w:ascii="Times New Roman" w:eastAsia="Times New Roman" w:hAnsi="Times New Roman" w:cs="Times New Roman"/>
          <w:sz w:val="24"/>
          <w:szCs w:val="20"/>
          <w:lang w:eastAsia="sr-Latn-CS"/>
        </w:rPr>
        <w:t>.Postoje i dopunske analize koje se mogu takođe</w:t>
      </w:r>
      <w:r w:rsidRPr="001332D1">
        <w:rPr>
          <w:rFonts w:ascii="Times New Roman" w:eastAsia="Times New Roman" w:hAnsi="Times New Roman" w:cs="Times New Roman"/>
          <w:sz w:val="24"/>
          <w:szCs w:val="20"/>
          <w:lang w:eastAsia="sr-Latn-CS"/>
        </w:rPr>
        <w:t xml:space="preserve"> koristiti u dijagnostici bolesti štitnjače, a to su CT i MR štitnjače , ali se zbog prethodno navedenih pretraga koje su najčešće dovoljne kao i zbog njihove najčešće lo</w:t>
      </w:r>
      <w:r w:rsidR="0000796E">
        <w:rPr>
          <w:rFonts w:ascii="Times New Roman" w:eastAsia="Times New Roman" w:hAnsi="Times New Roman" w:cs="Times New Roman"/>
          <w:sz w:val="24"/>
          <w:szCs w:val="20"/>
          <w:lang w:eastAsia="sr-Latn-CS"/>
        </w:rPr>
        <w:t>šije dostupnosti pacijentima retko se koriste</w:t>
      </w:r>
      <w:r w:rsidRPr="001332D1">
        <w:rPr>
          <w:rFonts w:ascii="Times New Roman" w:eastAsia="Times New Roman" w:hAnsi="Times New Roman" w:cs="Times New Roman"/>
          <w:sz w:val="24"/>
          <w:szCs w:val="20"/>
          <w:lang w:eastAsia="sr-Latn-CS"/>
        </w:rPr>
        <w:t xml:space="preserve"> </w:t>
      </w:r>
    </w:p>
    <w:p w:rsidR="00533B83" w:rsidRPr="001332D1" w:rsidRDefault="004D74F2" w:rsidP="00533B83">
      <w:pPr>
        <w:spacing w:before="100" w:beforeAutospacing="1" w:after="100" w:afterAutospacing="1" w:line="384" w:lineRule="atLeast"/>
        <w:rPr>
          <w:rFonts w:ascii="Times New Roman" w:eastAsia="Times New Roman" w:hAnsi="Times New Roman" w:cs="Times New Roman"/>
          <w:sz w:val="24"/>
          <w:szCs w:val="20"/>
          <w:lang w:eastAsia="sr-Latn-CS"/>
        </w:rPr>
      </w:pPr>
      <w:r>
        <w:rPr>
          <w:rFonts w:ascii="Times New Roman" w:eastAsia="Times New Roman" w:hAnsi="Times New Roman" w:cs="Times New Roman"/>
          <w:bCs/>
          <w:sz w:val="24"/>
          <w:lang w:eastAsia="sr-Latn-CS"/>
        </w:rPr>
        <w:t>ULTRAZVUČNA DIJAGNOSTIKA ŠTITNJAČE:</w:t>
      </w:r>
    </w:p>
    <w:p w:rsidR="00E42D87" w:rsidRDefault="00533B83" w:rsidP="00533B83">
      <w:pPr>
        <w:spacing w:before="100" w:beforeAutospacing="1" w:after="100" w:afterAutospacing="1" w:line="384" w:lineRule="atLeast"/>
        <w:rPr>
          <w:rFonts w:ascii="Times New Roman" w:eastAsia="Times New Roman" w:hAnsi="Times New Roman" w:cs="Times New Roman"/>
          <w:sz w:val="24"/>
          <w:szCs w:val="20"/>
          <w:lang w:eastAsia="sr-Latn-CS"/>
        </w:rPr>
      </w:pPr>
      <w:r w:rsidRPr="001332D1">
        <w:rPr>
          <w:rFonts w:ascii="Times New Roman" w:eastAsia="Times New Roman" w:hAnsi="Times New Roman" w:cs="Times New Roman"/>
          <w:sz w:val="24"/>
          <w:szCs w:val="20"/>
          <w:lang w:eastAsia="sr-Latn-CS"/>
        </w:rPr>
        <w:t>Ultrazvu</w:t>
      </w:r>
      <w:r w:rsidR="0000796E">
        <w:rPr>
          <w:rFonts w:ascii="Times New Roman" w:eastAsia="Times New Roman" w:hAnsi="Times New Roman" w:cs="Times New Roman"/>
          <w:sz w:val="24"/>
          <w:szCs w:val="20"/>
          <w:lang w:eastAsia="sr-Latn-CS"/>
        </w:rPr>
        <w:t>čnim pregledom štitnjače naročito</w:t>
      </w:r>
      <w:r w:rsidRPr="001332D1">
        <w:rPr>
          <w:rFonts w:ascii="Times New Roman" w:eastAsia="Times New Roman" w:hAnsi="Times New Roman" w:cs="Times New Roman"/>
          <w:sz w:val="24"/>
          <w:szCs w:val="20"/>
          <w:lang w:eastAsia="sr-Latn-CS"/>
        </w:rPr>
        <w:t xml:space="preserve"> najnovijim ultrazvučnim kolor dopler uređajima, moguće je izuzetno dobro prikazati štitnjaču.</w:t>
      </w:r>
      <w:r w:rsidRPr="001332D1">
        <w:rPr>
          <w:rFonts w:ascii="Times New Roman" w:eastAsia="Times New Roman" w:hAnsi="Times New Roman" w:cs="Times New Roman"/>
          <w:bCs/>
          <w:sz w:val="24"/>
          <w:szCs w:val="20"/>
          <w:lang w:eastAsia="sr-Latn-CS"/>
        </w:rPr>
        <w:t xml:space="preserve"> Pre</w:t>
      </w:r>
      <w:r w:rsidR="0000796E">
        <w:rPr>
          <w:rFonts w:ascii="Times New Roman" w:eastAsia="Times New Roman" w:hAnsi="Times New Roman" w:cs="Times New Roman"/>
          <w:bCs/>
          <w:sz w:val="24"/>
          <w:szCs w:val="20"/>
          <w:lang w:eastAsia="sr-Latn-CS"/>
        </w:rPr>
        <w:t>gledom ultrazvukom može se videti i izm</w:t>
      </w:r>
      <w:r w:rsidRPr="001332D1">
        <w:rPr>
          <w:rFonts w:ascii="Times New Roman" w:eastAsia="Times New Roman" w:hAnsi="Times New Roman" w:cs="Times New Roman"/>
          <w:bCs/>
          <w:sz w:val="24"/>
          <w:szCs w:val="20"/>
          <w:lang w:eastAsia="sr-Latn-CS"/>
        </w:rPr>
        <w:t>eriti veličina i volumen štitnjače, struktura štitnjače ( je li homogena-ujednačena tj. uredna ili neh</w:t>
      </w:r>
      <w:r w:rsidR="0000796E">
        <w:rPr>
          <w:rFonts w:ascii="Times New Roman" w:eastAsia="Times New Roman" w:hAnsi="Times New Roman" w:cs="Times New Roman"/>
          <w:bCs/>
          <w:sz w:val="24"/>
          <w:szCs w:val="20"/>
          <w:lang w:eastAsia="sr-Latn-CS"/>
        </w:rPr>
        <w:t>omogena -neujednačena tj. prom</w:t>
      </w:r>
      <w:r w:rsidRPr="001332D1">
        <w:rPr>
          <w:rFonts w:ascii="Times New Roman" w:eastAsia="Times New Roman" w:hAnsi="Times New Roman" w:cs="Times New Roman"/>
          <w:bCs/>
          <w:sz w:val="24"/>
          <w:szCs w:val="20"/>
          <w:lang w:eastAsia="sr-Latn-CS"/>
        </w:rPr>
        <w:t>enjena struktura štitnjače, o</w:t>
      </w:r>
      <w:r w:rsidR="0000796E">
        <w:rPr>
          <w:rFonts w:ascii="Times New Roman" w:eastAsia="Times New Roman" w:hAnsi="Times New Roman" w:cs="Times New Roman"/>
          <w:bCs/>
          <w:sz w:val="24"/>
          <w:szCs w:val="20"/>
          <w:lang w:eastAsia="sr-Latn-CS"/>
        </w:rPr>
        <w:t>dnosno postoje li žarišne tvorevine</w:t>
      </w:r>
      <w:r w:rsidRPr="001332D1">
        <w:rPr>
          <w:rFonts w:ascii="Times New Roman" w:eastAsia="Times New Roman" w:hAnsi="Times New Roman" w:cs="Times New Roman"/>
          <w:bCs/>
          <w:sz w:val="24"/>
          <w:szCs w:val="20"/>
          <w:lang w:eastAsia="sr-Latn-CS"/>
        </w:rPr>
        <w:t xml:space="preserve"> u strukturi kao ciste ili čvorovi )</w:t>
      </w:r>
      <w:r w:rsidRPr="001332D1">
        <w:rPr>
          <w:rFonts w:ascii="Times New Roman" w:eastAsia="Times New Roman" w:hAnsi="Times New Roman" w:cs="Times New Roman"/>
          <w:sz w:val="24"/>
          <w:szCs w:val="20"/>
          <w:lang w:eastAsia="sr-Latn-CS"/>
        </w:rPr>
        <w:t>. Ultrazvučnim pregledom može se jasno razab</w:t>
      </w:r>
      <w:r w:rsidR="0000796E">
        <w:rPr>
          <w:rFonts w:ascii="Times New Roman" w:eastAsia="Times New Roman" w:hAnsi="Times New Roman" w:cs="Times New Roman"/>
          <w:sz w:val="24"/>
          <w:szCs w:val="20"/>
          <w:lang w:eastAsia="sr-Latn-CS"/>
        </w:rPr>
        <w:t>rati radi li se o difuznoj promeni u štitnjači ( c</w:t>
      </w:r>
      <w:r w:rsidRPr="001332D1">
        <w:rPr>
          <w:rFonts w:ascii="Times New Roman" w:eastAsia="Times New Roman" w:hAnsi="Times New Roman" w:cs="Times New Roman"/>
          <w:sz w:val="24"/>
          <w:szCs w:val="20"/>
          <w:lang w:eastAsia="sr-Latn-CS"/>
        </w:rPr>
        <w:t xml:space="preserve">ela </w:t>
      </w:r>
      <w:r w:rsidR="0000796E">
        <w:rPr>
          <w:rFonts w:ascii="Times New Roman" w:eastAsia="Times New Roman" w:hAnsi="Times New Roman" w:cs="Times New Roman"/>
          <w:sz w:val="24"/>
          <w:szCs w:val="20"/>
          <w:lang w:eastAsia="sr-Latn-CS"/>
        </w:rPr>
        <w:t>štitnjača je strukturalno promenjena) , ali bez žarišnih promena ili je m</w:t>
      </w:r>
      <w:r w:rsidRPr="001332D1">
        <w:rPr>
          <w:rFonts w:ascii="Times New Roman" w:eastAsia="Times New Roman" w:hAnsi="Times New Roman" w:cs="Times New Roman"/>
          <w:sz w:val="24"/>
          <w:szCs w:val="20"/>
          <w:lang w:eastAsia="sr-Latn-CS"/>
        </w:rPr>
        <w:t>estimično</w:t>
      </w:r>
      <w:r w:rsidR="0000796E">
        <w:rPr>
          <w:rFonts w:ascii="Times New Roman" w:eastAsia="Times New Roman" w:hAnsi="Times New Roman" w:cs="Times New Roman"/>
          <w:bCs/>
          <w:sz w:val="24"/>
          <w:szCs w:val="20"/>
          <w:lang w:eastAsia="sr-Latn-CS"/>
        </w:rPr>
        <w:t xml:space="preserve"> prom</w:t>
      </w:r>
      <w:r w:rsidRPr="001332D1">
        <w:rPr>
          <w:rFonts w:ascii="Times New Roman" w:eastAsia="Times New Roman" w:hAnsi="Times New Roman" w:cs="Times New Roman"/>
          <w:bCs/>
          <w:sz w:val="24"/>
          <w:szCs w:val="20"/>
          <w:lang w:eastAsia="sr-Latn-CS"/>
        </w:rPr>
        <w:t>e</w:t>
      </w:r>
      <w:r w:rsidR="0000796E">
        <w:rPr>
          <w:rFonts w:ascii="Times New Roman" w:eastAsia="Times New Roman" w:hAnsi="Times New Roman" w:cs="Times New Roman"/>
          <w:bCs/>
          <w:sz w:val="24"/>
          <w:szCs w:val="20"/>
          <w:lang w:eastAsia="sr-Latn-CS"/>
        </w:rPr>
        <w:t>njena postojanjem žarišnih prom</w:t>
      </w:r>
      <w:r w:rsidRPr="001332D1">
        <w:rPr>
          <w:rFonts w:ascii="Times New Roman" w:eastAsia="Times New Roman" w:hAnsi="Times New Roman" w:cs="Times New Roman"/>
          <w:bCs/>
          <w:sz w:val="24"/>
          <w:szCs w:val="20"/>
          <w:lang w:eastAsia="sr-Latn-CS"/>
        </w:rPr>
        <w:t>ena cista, čvorova koji mogu biti različite veličine, strukture,izgleda na ultrazvučnoj slici</w:t>
      </w:r>
      <w:r w:rsidRPr="001332D1">
        <w:rPr>
          <w:rFonts w:ascii="Times New Roman" w:eastAsia="Times New Roman" w:hAnsi="Times New Roman" w:cs="Times New Roman"/>
          <w:sz w:val="24"/>
          <w:szCs w:val="20"/>
          <w:lang w:eastAsia="sr-Latn-CS"/>
        </w:rPr>
        <w:t xml:space="preserve"> </w:t>
      </w:r>
    </w:p>
    <w:p w:rsidR="00910A80" w:rsidRDefault="00533B83" w:rsidP="00533B83">
      <w:pPr>
        <w:spacing w:before="100" w:beforeAutospacing="1" w:after="100" w:afterAutospacing="1" w:line="384" w:lineRule="atLeast"/>
        <w:rPr>
          <w:rFonts w:ascii="Times New Roman" w:eastAsia="Times New Roman" w:hAnsi="Times New Roman" w:cs="Times New Roman"/>
          <w:sz w:val="24"/>
          <w:szCs w:val="20"/>
          <w:lang w:eastAsia="sr-Latn-CS"/>
        </w:rPr>
      </w:pPr>
      <w:r w:rsidRPr="001332D1">
        <w:rPr>
          <w:rFonts w:ascii="Times New Roman" w:eastAsia="Times New Roman" w:hAnsi="Times New Roman" w:cs="Times New Roman"/>
          <w:sz w:val="24"/>
          <w:szCs w:val="20"/>
          <w:lang w:eastAsia="sr-Latn-CS"/>
        </w:rPr>
        <w:lastRenderedPageBreak/>
        <w:br/>
      </w:r>
      <w:r w:rsidRPr="00533B83">
        <w:rPr>
          <w:rFonts w:ascii="Times New Roman" w:eastAsia="Times New Roman" w:hAnsi="Times New Roman" w:cs="Times New Roman"/>
          <w:noProof/>
          <w:sz w:val="24"/>
          <w:szCs w:val="20"/>
          <w:lang w:val="en-US"/>
        </w:rPr>
        <w:drawing>
          <wp:inline distT="0" distB="0" distL="0" distR="0">
            <wp:extent cx="2143125" cy="1562100"/>
            <wp:effectExtent l="19050" t="0" r="9525" b="0"/>
            <wp:docPr id="6" name="Picture 6" descr="Kolor dopler ultrazvuk čvora u liejvom režnju štitnjače, vidljiva je periferna prokrvljanost čvora, klikni za povećanj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lor dopler ultrazvuk čvora u liejvom režnju štitnjače, vidljiva je periferna prokrvljanost čvora, klikni za povećanje">
                      <a:hlinkClick r:id="rId10"/>
                    </pic:cNvPr>
                    <pic:cNvPicPr>
                      <a:picLocks noChangeAspect="1" noChangeArrowheads="1"/>
                    </pic:cNvPicPr>
                  </pic:nvPicPr>
                  <pic:blipFill>
                    <a:blip r:embed="rId11"/>
                    <a:srcRect/>
                    <a:stretch>
                      <a:fillRect/>
                    </a:stretch>
                  </pic:blipFill>
                  <pic:spPr bwMode="auto">
                    <a:xfrm>
                      <a:off x="0" y="0"/>
                      <a:ext cx="2143125" cy="1562100"/>
                    </a:xfrm>
                    <a:prstGeom prst="rect">
                      <a:avLst/>
                    </a:prstGeom>
                    <a:noFill/>
                    <a:ln w="9525">
                      <a:noFill/>
                      <a:miter lim="800000"/>
                      <a:headEnd/>
                      <a:tailEnd/>
                    </a:ln>
                  </pic:spPr>
                </pic:pic>
              </a:graphicData>
            </a:graphic>
          </wp:inline>
        </w:drawing>
      </w:r>
      <w:r w:rsidRPr="00533B83">
        <w:rPr>
          <w:rFonts w:ascii="Times New Roman" w:eastAsia="Times New Roman" w:hAnsi="Times New Roman" w:cs="Times New Roman"/>
          <w:noProof/>
          <w:sz w:val="24"/>
          <w:szCs w:val="20"/>
          <w:lang w:val="en-US"/>
        </w:rPr>
        <w:drawing>
          <wp:inline distT="0" distB="0" distL="0" distR="0">
            <wp:extent cx="2143125" cy="1562100"/>
            <wp:effectExtent l="19050" t="0" r="9525" b="0"/>
            <wp:docPr id="7" name="Picture 7" descr="Ultrazvuk štitnjače ADF, čvor u lijevom režnju, klikni za povećanj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ltrazvuk štitnjače ADF, čvor u lijevom režnju, klikni za povećanje">
                      <a:hlinkClick r:id="rId12"/>
                    </pic:cNvPr>
                    <pic:cNvPicPr>
                      <a:picLocks noChangeAspect="1" noChangeArrowheads="1"/>
                    </pic:cNvPicPr>
                  </pic:nvPicPr>
                  <pic:blipFill>
                    <a:blip r:embed="rId13"/>
                    <a:srcRect/>
                    <a:stretch>
                      <a:fillRect/>
                    </a:stretch>
                  </pic:blipFill>
                  <pic:spPr bwMode="auto">
                    <a:xfrm>
                      <a:off x="0" y="0"/>
                      <a:ext cx="2143125" cy="1562100"/>
                    </a:xfrm>
                    <a:prstGeom prst="rect">
                      <a:avLst/>
                    </a:prstGeom>
                    <a:noFill/>
                    <a:ln w="9525">
                      <a:noFill/>
                      <a:miter lim="800000"/>
                      <a:headEnd/>
                      <a:tailEnd/>
                    </a:ln>
                  </pic:spPr>
                </pic:pic>
              </a:graphicData>
            </a:graphic>
          </wp:inline>
        </w:drawing>
      </w:r>
      <w:r w:rsidRPr="00533B83">
        <w:rPr>
          <w:rFonts w:ascii="Times New Roman" w:eastAsia="Times New Roman" w:hAnsi="Times New Roman" w:cs="Times New Roman"/>
          <w:noProof/>
          <w:sz w:val="24"/>
          <w:szCs w:val="20"/>
          <w:lang w:val="en-US"/>
        </w:rPr>
        <w:drawing>
          <wp:inline distT="0" distB="0" distL="0" distR="0">
            <wp:extent cx="2143125" cy="1552575"/>
            <wp:effectExtent l="19050" t="0" r="9525" b="0"/>
            <wp:docPr id="8" name="Picture 8" descr="Ultrazvuk štitnjače, čvor u lijevom režnju, klikni za povećanj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ltrazvuk štitnjače, čvor u lijevom režnju, klikni za povećanje">
                      <a:hlinkClick r:id="rId14"/>
                    </pic:cNvPr>
                    <pic:cNvPicPr>
                      <a:picLocks noChangeAspect="1" noChangeArrowheads="1"/>
                    </pic:cNvPicPr>
                  </pic:nvPicPr>
                  <pic:blipFill>
                    <a:blip r:embed="rId15"/>
                    <a:srcRect/>
                    <a:stretch>
                      <a:fillRect/>
                    </a:stretch>
                  </pic:blipFill>
                  <pic:spPr bwMode="auto">
                    <a:xfrm>
                      <a:off x="0" y="0"/>
                      <a:ext cx="2143125" cy="1552575"/>
                    </a:xfrm>
                    <a:prstGeom prst="rect">
                      <a:avLst/>
                    </a:prstGeom>
                    <a:noFill/>
                    <a:ln w="9525">
                      <a:noFill/>
                      <a:miter lim="800000"/>
                      <a:headEnd/>
                      <a:tailEnd/>
                    </a:ln>
                  </pic:spPr>
                </pic:pic>
              </a:graphicData>
            </a:graphic>
          </wp:inline>
        </w:drawing>
      </w:r>
    </w:p>
    <w:p w:rsidR="00533B83" w:rsidRPr="001332D1" w:rsidRDefault="00533B83" w:rsidP="00533B83">
      <w:pPr>
        <w:spacing w:before="100" w:beforeAutospacing="1" w:after="100" w:afterAutospacing="1" w:line="384" w:lineRule="atLeast"/>
        <w:rPr>
          <w:rFonts w:ascii="Times New Roman" w:eastAsia="Times New Roman" w:hAnsi="Times New Roman" w:cs="Times New Roman"/>
          <w:sz w:val="24"/>
          <w:szCs w:val="20"/>
          <w:lang w:eastAsia="sr-Latn-CS"/>
        </w:rPr>
      </w:pPr>
      <w:r w:rsidRPr="00533B83">
        <w:rPr>
          <w:rFonts w:ascii="Times New Roman" w:eastAsia="Times New Roman" w:hAnsi="Times New Roman" w:cs="Times New Roman"/>
          <w:sz w:val="24"/>
          <w:szCs w:val="20"/>
          <w:lang w:eastAsia="sr-Latn-CS"/>
        </w:rPr>
        <w:t xml:space="preserve">Ultrazvučnim pregledom kolor doplerom može se kod </w:t>
      </w:r>
      <w:r w:rsidR="00910A80">
        <w:rPr>
          <w:rFonts w:ascii="Times New Roman" w:eastAsia="Times New Roman" w:hAnsi="Times New Roman" w:cs="Times New Roman"/>
          <w:bCs/>
          <w:sz w:val="24"/>
          <w:szCs w:val="20"/>
          <w:lang w:eastAsia="sr-Latn-CS"/>
        </w:rPr>
        <w:t>difuzno prom</w:t>
      </w:r>
      <w:r w:rsidRPr="001332D1">
        <w:rPr>
          <w:rFonts w:ascii="Times New Roman" w:eastAsia="Times New Roman" w:hAnsi="Times New Roman" w:cs="Times New Roman"/>
          <w:bCs/>
          <w:sz w:val="24"/>
          <w:szCs w:val="20"/>
          <w:lang w:eastAsia="sr-Latn-CS"/>
        </w:rPr>
        <w:t>enjenih štitnjača utvrditi je li prokrvljenost uredna, pojačana ili preslaba</w:t>
      </w:r>
      <w:r w:rsidR="00910A80">
        <w:rPr>
          <w:rFonts w:ascii="Times New Roman" w:eastAsia="Times New Roman" w:hAnsi="Times New Roman" w:cs="Times New Roman"/>
          <w:sz w:val="24"/>
          <w:szCs w:val="20"/>
          <w:lang w:eastAsia="sr-Latn-CS"/>
        </w:rPr>
        <w:t>. Ukoliko doktor prim</w:t>
      </w:r>
      <w:r w:rsidRPr="001332D1">
        <w:rPr>
          <w:rFonts w:ascii="Times New Roman" w:eastAsia="Times New Roman" w:hAnsi="Times New Roman" w:cs="Times New Roman"/>
          <w:sz w:val="24"/>
          <w:szCs w:val="20"/>
          <w:lang w:eastAsia="sr-Latn-CS"/>
        </w:rPr>
        <w:t xml:space="preserve">eti izuzetno </w:t>
      </w:r>
      <w:r w:rsidR="004D74F2">
        <w:rPr>
          <w:rFonts w:ascii="Times New Roman" w:eastAsia="Times New Roman" w:hAnsi="Times New Roman" w:cs="Times New Roman"/>
          <w:bCs/>
          <w:sz w:val="24"/>
          <w:szCs w:val="20"/>
          <w:lang w:eastAsia="sr-Latn-CS"/>
        </w:rPr>
        <w:t>pojačanu prokrvljenost u c</w:t>
      </w:r>
      <w:r w:rsidRPr="001332D1">
        <w:rPr>
          <w:rFonts w:ascii="Times New Roman" w:eastAsia="Times New Roman" w:hAnsi="Times New Roman" w:cs="Times New Roman"/>
          <w:bCs/>
          <w:sz w:val="24"/>
          <w:szCs w:val="20"/>
          <w:lang w:eastAsia="sr-Latn-CS"/>
        </w:rPr>
        <w:t>eloj štitnjači kolor dopler ultrazvukom , tada uz prisutne simptome pacijenta može s velikom sigurnošću zaključiti kako se radi o poremećaju rada štitnjače -koji zovem</w:t>
      </w:r>
      <w:r w:rsidR="004D74F2">
        <w:rPr>
          <w:rFonts w:ascii="Times New Roman" w:eastAsia="Times New Roman" w:hAnsi="Times New Roman" w:cs="Times New Roman"/>
          <w:bCs/>
          <w:sz w:val="24"/>
          <w:szCs w:val="20"/>
          <w:lang w:eastAsia="sr-Latn-CS"/>
        </w:rPr>
        <w:t xml:space="preserve">o HIPERTIREOZA </w:t>
      </w:r>
      <w:r w:rsidRPr="001332D1">
        <w:rPr>
          <w:rFonts w:ascii="Times New Roman" w:eastAsia="Times New Roman" w:hAnsi="Times New Roman" w:cs="Times New Roman"/>
          <w:bCs/>
          <w:sz w:val="24"/>
          <w:szCs w:val="20"/>
          <w:lang w:eastAsia="sr-Latn-CS"/>
        </w:rPr>
        <w:t xml:space="preserve"> ili pojačani odnosno ubrzani rad štitnjače</w:t>
      </w:r>
      <w:r w:rsidRPr="001332D1">
        <w:rPr>
          <w:rFonts w:ascii="Times New Roman" w:eastAsia="Times New Roman" w:hAnsi="Times New Roman" w:cs="Times New Roman"/>
          <w:sz w:val="24"/>
          <w:szCs w:val="20"/>
          <w:lang w:eastAsia="sr-Latn-CS"/>
        </w:rPr>
        <w:t xml:space="preserve">.  Međutim pravo stanje i konačnu dijagnozu može se postaviti nakon učinjenih hormona TSH , T3,T4 u krvi. </w:t>
      </w:r>
      <w:r w:rsidRPr="001332D1">
        <w:rPr>
          <w:rFonts w:ascii="Times New Roman" w:eastAsia="Times New Roman" w:hAnsi="Times New Roman" w:cs="Times New Roman"/>
          <w:sz w:val="24"/>
          <w:szCs w:val="20"/>
          <w:lang w:eastAsia="sr-Latn-CS"/>
        </w:rPr>
        <w:br/>
      </w:r>
      <w:r w:rsidRPr="00533B83">
        <w:rPr>
          <w:rFonts w:ascii="Times New Roman" w:eastAsia="Times New Roman" w:hAnsi="Times New Roman" w:cs="Times New Roman"/>
          <w:sz w:val="24"/>
          <w:szCs w:val="20"/>
          <w:lang w:eastAsia="sr-Latn-CS"/>
        </w:rPr>
        <w:br/>
        <w:t xml:space="preserve">Kod sumnje na bolesti štitnjače u osoba koje navode simptome koji mogu biti karakteristični za bolesti štitnjače bilo bi najbolje </w:t>
      </w:r>
      <w:r w:rsidRPr="001332D1">
        <w:rPr>
          <w:rFonts w:ascii="Times New Roman" w:eastAsia="Times New Roman" w:hAnsi="Times New Roman" w:cs="Times New Roman"/>
          <w:bCs/>
          <w:sz w:val="24"/>
          <w:szCs w:val="20"/>
          <w:lang w:eastAsia="sr-Latn-CS"/>
        </w:rPr>
        <w:t xml:space="preserve">najprije učiniti </w:t>
      </w:r>
      <w:r w:rsidR="00910A80">
        <w:rPr>
          <w:rFonts w:ascii="Times New Roman" w:eastAsia="Times New Roman" w:hAnsi="Times New Roman" w:cs="Times New Roman"/>
          <w:bCs/>
          <w:sz w:val="24"/>
          <w:szCs w:val="20"/>
          <w:lang w:eastAsia="sr-Latn-CS"/>
        </w:rPr>
        <w:t>ultrazvuk štitnjače, odnosno c</w:t>
      </w:r>
      <w:r w:rsidRPr="001332D1">
        <w:rPr>
          <w:rFonts w:ascii="Times New Roman" w:eastAsia="Times New Roman" w:hAnsi="Times New Roman" w:cs="Times New Roman"/>
          <w:bCs/>
          <w:sz w:val="24"/>
          <w:szCs w:val="20"/>
          <w:lang w:eastAsia="sr-Latn-CS"/>
        </w:rPr>
        <w:t>elog vrata.</w:t>
      </w:r>
      <w:r w:rsidR="00910A80">
        <w:rPr>
          <w:rFonts w:ascii="Times New Roman" w:eastAsia="Times New Roman" w:hAnsi="Times New Roman" w:cs="Times New Roman"/>
          <w:sz w:val="24"/>
          <w:szCs w:val="20"/>
          <w:lang w:eastAsia="sr-Latn-CS"/>
        </w:rPr>
        <w:t>Takvim redosledom pregleda vid</w:t>
      </w:r>
      <w:r w:rsidRPr="001332D1">
        <w:rPr>
          <w:rFonts w:ascii="Times New Roman" w:eastAsia="Times New Roman" w:hAnsi="Times New Roman" w:cs="Times New Roman"/>
          <w:sz w:val="24"/>
          <w:szCs w:val="20"/>
          <w:lang w:eastAsia="sr-Latn-CS"/>
        </w:rPr>
        <w:t>et će se anatomska građa štitnjače tj. postoji li</w:t>
      </w:r>
      <w:r w:rsidR="00910A80">
        <w:rPr>
          <w:rFonts w:ascii="Times New Roman" w:eastAsia="Times New Roman" w:hAnsi="Times New Roman" w:cs="Times New Roman"/>
          <w:sz w:val="24"/>
          <w:szCs w:val="20"/>
          <w:lang w:eastAsia="sr-Latn-CS"/>
        </w:rPr>
        <w:t xml:space="preserve"> difuzno prom</w:t>
      </w:r>
      <w:r w:rsidRPr="00533B83">
        <w:rPr>
          <w:rFonts w:ascii="Times New Roman" w:eastAsia="Times New Roman" w:hAnsi="Times New Roman" w:cs="Times New Roman"/>
          <w:sz w:val="24"/>
          <w:szCs w:val="20"/>
          <w:lang w:eastAsia="sr-Latn-CS"/>
        </w:rPr>
        <w:t>enjena štitnjača i postoje li čvorovi. Ciste su obično neinteresantne i uglavnom nebitne, ukoliko nisu značajnije uvećane ili upaljene , jer ne predstavljaju pacijentima poteškoće</w:t>
      </w:r>
      <w:r w:rsidRPr="001332D1">
        <w:rPr>
          <w:rFonts w:ascii="Times New Roman" w:eastAsia="Times New Roman" w:hAnsi="Times New Roman" w:cs="Times New Roman"/>
          <w:sz w:val="24"/>
          <w:szCs w:val="20"/>
          <w:lang w:eastAsia="sr-Latn-CS"/>
        </w:rPr>
        <w:t xml:space="preserve">. </w:t>
      </w:r>
      <w:r w:rsidRPr="001332D1">
        <w:rPr>
          <w:rFonts w:ascii="Times New Roman" w:eastAsia="Times New Roman" w:hAnsi="Times New Roman" w:cs="Times New Roman"/>
          <w:bCs/>
          <w:sz w:val="24"/>
          <w:szCs w:val="20"/>
          <w:lang w:eastAsia="sr-Latn-CS"/>
        </w:rPr>
        <w:t xml:space="preserve">Međutim svaki vidljiv čvor u štitnjači treba razjasniti ciljanom punkcijom pod kontrolom ultrazvuka i ponekad </w:t>
      </w:r>
      <w:r w:rsidR="00910A80">
        <w:rPr>
          <w:rFonts w:ascii="Times New Roman" w:eastAsia="Times New Roman" w:hAnsi="Times New Roman" w:cs="Times New Roman"/>
          <w:bCs/>
          <w:sz w:val="24"/>
          <w:szCs w:val="20"/>
          <w:lang w:eastAsia="sr-Latn-CS"/>
        </w:rPr>
        <w:t>scintigrafijom , kako bi se vid</w:t>
      </w:r>
      <w:r w:rsidRPr="001332D1">
        <w:rPr>
          <w:rFonts w:ascii="Times New Roman" w:eastAsia="Times New Roman" w:hAnsi="Times New Roman" w:cs="Times New Roman"/>
          <w:bCs/>
          <w:sz w:val="24"/>
          <w:szCs w:val="20"/>
          <w:lang w:eastAsia="sr-Latn-CS"/>
        </w:rPr>
        <w:t>elo radi li se o čvorastoj guši ( nodozna struma ) koju ne treba operirati ukoliko ne zadaje funkcionalne teškoće pacijentu, ili se radi o dobroćudnom ili zloćudnom tumoru štitnjače.</w:t>
      </w:r>
      <w:r w:rsidRPr="001332D1">
        <w:rPr>
          <w:rFonts w:ascii="Times New Roman" w:eastAsia="Times New Roman" w:hAnsi="Times New Roman" w:cs="Times New Roman"/>
          <w:sz w:val="24"/>
          <w:szCs w:val="20"/>
          <w:lang w:eastAsia="sr-Latn-CS"/>
        </w:rPr>
        <w:t xml:space="preserve"> Naime ukoliko se kod sumnje na bolesti štitnjače učine samo hormonal</w:t>
      </w:r>
      <w:r w:rsidRPr="00533B83">
        <w:rPr>
          <w:rFonts w:ascii="Times New Roman" w:eastAsia="Times New Roman" w:hAnsi="Times New Roman" w:cs="Times New Roman"/>
          <w:sz w:val="24"/>
          <w:szCs w:val="20"/>
          <w:lang w:eastAsia="sr-Latn-CS"/>
        </w:rPr>
        <w:t>ni testovi iz krvi za štitnjaču i ukoliko su oni uredni, a na vratu se ne pipa čvor , to ne znači da osoba koja se žali na određene tegobe nema dobroćudni ili čak zloćudni tumor štitnjače koji treba operativno odstraniti.</w:t>
      </w:r>
      <w:r w:rsidR="00910A80">
        <w:rPr>
          <w:rFonts w:ascii="Times New Roman" w:eastAsia="Times New Roman" w:hAnsi="Times New Roman" w:cs="Times New Roman"/>
          <w:sz w:val="24"/>
          <w:szCs w:val="20"/>
          <w:lang w:eastAsia="sr-Latn-CS"/>
        </w:rPr>
        <w:t>Difuzne promene štitnjače promene veličine</w:t>
      </w:r>
      <w:r w:rsidR="00F06CC1">
        <w:rPr>
          <w:rFonts w:ascii="Times New Roman" w:eastAsia="Times New Roman" w:hAnsi="Times New Roman" w:cs="Times New Roman"/>
          <w:sz w:val="24"/>
          <w:szCs w:val="20"/>
          <w:lang w:eastAsia="sr-Latn-CS"/>
        </w:rPr>
        <w:t xml:space="preserve"> </w:t>
      </w:r>
      <w:r w:rsidR="00910A80">
        <w:rPr>
          <w:rFonts w:ascii="Times New Roman" w:eastAsia="Times New Roman" w:hAnsi="Times New Roman" w:cs="Times New Roman"/>
          <w:sz w:val="24"/>
          <w:szCs w:val="20"/>
          <w:lang w:eastAsia="sr-Latn-CS"/>
        </w:rPr>
        <w:t>ili strukture</w:t>
      </w:r>
      <w:r w:rsidR="00F06CC1">
        <w:rPr>
          <w:rFonts w:ascii="Times New Roman" w:eastAsia="Times New Roman" w:hAnsi="Times New Roman" w:cs="Times New Roman"/>
          <w:sz w:val="24"/>
          <w:szCs w:val="20"/>
          <w:lang w:eastAsia="sr-Latn-CS"/>
        </w:rPr>
        <w:t xml:space="preserve"> </w:t>
      </w:r>
      <w:r w:rsidR="00910A80">
        <w:rPr>
          <w:rFonts w:ascii="Times New Roman" w:eastAsia="Times New Roman" w:hAnsi="Times New Roman" w:cs="Times New Roman"/>
          <w:sz w:val="24"/>
          <w:szCs w:val="20"/>
          <w:lang w:eastAsia="sr-Latn-CS"/>
        </w:rPr>
        <w:t>cele štitnjače bez čvorova</w:t>
      </w:r>
      <w:r w:rsidR="00910A80">
        <w:rPr>
          <w:rFonts w:ascii="Times New Roman" w:eastAsia="Times New Roman" w:hAnsi="Times New Roman" w:cs="Times New Roman"/>
          <w:sz w:val="24"/>
          <w:szCs w:val="20"/>
          <w:u w:val="single"/>
          <w:lang w:eastAsia="sr-Latn-CS"/>
        </w:rPr>
        <w:t xml:space="preserve"> </w:t>
      </w:r>
      <w:r w:rsidR="00910A80">
        <w:rPr>
          <w:rFonts w:ascii="Times New Roman" w:eastAsia="Times New Roman" w:hAnsi="Times New Roman" w:cs="Times New Roman"/>
          <w:sz w:val="24"/>
          <w:szCs w:val="20"/>
          <w:lang w:eastAsia="sr-Latn-CS"/>
        </w:rPr>
        <w:t>ili difuzne promene sa čvorovima</w:t>
      </w:r>
      <w:r w:rsidR="00F06CC1">
        <w:rPr>
          <w:rFonts w:ascii="Times New Roman" w:eastAsia="Times New Roman" w:hAnsi="Times New Roman" w:cs="Times New Roman"/>
          <w:sz w:val="24"/>
          <w:szCs w:val="20"/>
          <w:lang w:eastAsia="sr-Latn-CS"/>
        </w:rPr>
        <w:t xml:space="preserve"> </w:t>
      </w:r>
      <w:r w:rsidR="00910A80">
        <w:rPr>
          <w:rFonts w:ascii="Times New Roman" w:eastAsia="Times New Roman" w:hAnsi="Times New Roman" w:cs="Times New Roman"/>
          <w:sz w:val="24"/>
          <w:szCs w:val="20"/>
          <w:lang w:eastAsia="sr-Latn-CS"/>
        </w:rPr>
        <w:t>najčešće uzrokuju i poremećaj hormonalni poremećaj testova štitnjače dok postojanje difuzno uredne</w:t>
      </w:r>
      <w:r w:rsidR="00F06CC1">
        <w:rPr>
          <w:rFonts w:ascii="Times New Roman" w:eastAsia="Times New Roman" w:hAnsi="Times New Roman" w:cs="Times New Roman"/>
          <w:sz w:val="24"/>
          <w:szCs w:val="20"/>
          <w:lang w:eastAsia="sr-Latn-CS"/>
        </w:rPr>
        <w:t xml:space="preserve"> strukture i veličine štitnjače sa jednim</w:t>
      </w:r>
      <w:r w:rsidR="00F06CC1">
        <w:rPr>
          <w:rFonts w:ascii="Times New Roman" w:eastAsia="Times New Roman" w:hAnsi="Times New Roman" w:cs="Times New Roman"/>
          <w:sz w:val="24"/>
          <w:szCs w:val="20"/>
          <w:u w:val="single"/>
          <w:lang w:eastAsia="sr-Latn-CS"/>
        </w:rPr>
        <w:t xml:space="preserve"> </w:t>
      </w:r>
      <w:r w:rsidR="00F06CC1">
        <w:rPr>
          <w:rFonts w:ascii="Times New Roman" w:eastAsia="Times New Roman" w:hAnsi="Times New Roman" w:cs="Times New Roman"/>
          <w:sz w:val="24"/>
          <w:szCs w:val="20"/>
          <w:lang w:eastAsia="sr-Latn-CS"/>
        </w:rPr>
        <w:t>ili samo nekoliko čvorova gotovo u pravilu nalazi laboratorijska pretraga krvi TSH</w:t>
      </w:r>
      <w:r w:rsidRPr="00533B83">
        <w:rPr>
          <w:rFonts w:ascii="Times New Roman" w:eastAsia="Times New Roman" w:hAnsi="Times New Roman" w:cs="Times New Roman"/>
          <w:sz w:val="24"/>
          <w:szCs w:val="20"/>
          <w:u w:val="single"/>
          <w:lang w:eastAsia="sr-Latn-CS"/>
        </w:rPr>
        <w:t>,</w:t>
      </w:r>
      <w:r w:rsidR="00F06CC1">
        <w:rPr>
          <w:rFonts w:ascii="Times New Roman" w:eastAsia="Times New Roman" w:hAnsi="Times New Roman" w:cs="Times New Roman"/>
          <w:sz w:val="24"/>
          <w:szCs w:val="20"/>
          <w:lang w:eastAsia="sr-Latn-CS"/>
        </w:rPr>
        <w:t>T3,T4 su uredni.</w:t>
      </w:r>
      <w:r w:rsidRPr="001332D1">
        <w:rPr>
          <w:rFonts w:ascii="Times New Roman" w:eastAsia="Times New Roman" w:hAnsi="Times New Roman" w:cs="Times New Roman"/>
          <w:bCs/>
          <w:sz w:val="24"/>
          <w:szCs w:val="20"/>
          <w:lang w:eastAsia="sr-Latn-CS"/>
        </w:rPr>
        <w:t xml:space="preserve">Upravo zato, kod prisutnih </w:t>
      </w:r>
      <w:r w:rsidRPr="001332D1">
        <w:rPr>
          <w:rFonts w:ascii="Times New Roman" w:eastAsia="Times New Roman" w:hAnsi="Times New Roman" w:cs="Times New Roman"/>
          <w:bCs/>
          <w:sz w:val="24"/>
          <w:szCs w:val="20"/>
          <w:lang w:eastAsia="sr-Latn-CS"/>
        </w:rPr>
        <w:lastRenderedPageBreak/>
        <w:t>simptoma koji mogu upućivati na bolest štitnjače, nije dovoljno u dijagnostičkoj obradi učiniti samo laboratorijske pretrage krvi ( hormone štitnjače), već je potrebno učiniti ultrazvučni pregled štitnjače i zatim daljnju obradu , ukoliko je to potrebno.</w:t>
      </w:r>
      <w:r w:rsidRPr="001332D1">
        <w:rPr>
          <w:rFonts w:ascii="Times New Roman" w:eastAsia="Times New Roman" w:hAnsi="Times New Roman" w:cs="Times New Roman"/>
          <w:sz w:val="24"/>
          <w:szCs w:val="20"/>
          <w:lang w:eastAsia="sr-Latn-CS"/>
        </w:rPr>
        <w:t>Kod ultrazvučnog pregleda štitnj</w:t>
      </w:r>
      <w:r w:rsidR="00F06CC1">
        <w:rPr>
          <w:rFonts w:ascii="Times New Roman" w:eastAsia="Times New Roman" w:hAnsi="Times New Roman" w:cs="Times New Roman"/>
          <w:sz w:val="24"/>
          <w:szCs w:val="20"/>
          <w:lang w:eastAsia="sr-Latn-CS"/>
        </w:rPr>
        <w:t>ače potrebno je pregledati i celi vrat kako bi se primetile</w:t>
      </w:r>
      <w:r w:rsidRPr="001332D1">
        <w:rPr>
          <w:rFonts w:ascii="Times New Roman" w:eastAsia="Times New Roman" w:hAnsi="Times New Roman" w:cs="Times New Roman"/>
          <w:sz w:val="24"/>
          <w:szCs w:val="20"/>
          <w:lang w:eastAsia="sr-Latn-CS"/>
        </w:rPr>
        <w:t xml:space="preserve"> ,ukoliko postoje i ostale abnormalnosti na vratu, limfni čv</w:t>
      </w:r>
      <w:r w:rsidR="00F06CC1">
        <w:rPr>
          <w:rFonts w:ascii="Times New Roman" w:eastAsia="Times New Roman" w:hAnsi="Times New Roman" w:cs="Times New Roman"/>
          <w:sz w:val="24"/>
          <w:szCs w:val="20"/>
          <w:lang w:eastAsia="sr-Latn-CS"/>
        </w:rPr>
        <w:t>orovi vrata, pljuvačne žlezde, paratiroidne žl</w:t>
      </w:r>
      <w:r w:rsidRPr="001332D1">
        <w:rPr>
          <w:rFonts w:ascii="Times New Roman" w:eastAsia="Times New Roman" w:hAnsi="Times New Roman" w:cs="Times New Roman"/>
          <w:sz w:val="24"/>
          <w:szCs w:val="20"/>
          <w:lang w:eastAsia="sr-Latn-CS"/>
        </w:rPr>
        <w:t>ezde i kr</w:t>
      </w:r>
      <w:r w:rsidR="00F06CC1">
        <w:rPr>
          <w:rFonts w:ascii="Times New Roman" w:eastAsia="Times New Roman" w:hAnsi="Times New Roman" w:cs="Times New Roman"/>
          <w:sz w:val="24"/>
          <w:szCs w:val="20"/>
          <w:lang w:eastAsia="sr-Latn-CS"/>
        </w:rPr>
        <w:t>vni sudovi vrata</w:t>
      </w:r>
      <w:r w:rsidRPr="001332D1">
        <w:rPr>
          <w:rFonts w:ascii="Times New Roman" w:eastAsia="Times New Roman" w:hAnsi="Times New Roman" w:cs="Times New Roman"/>
          <w:sz w:val="24"/>
          <w:szCs w:val="20"/>
          <w:lang w:eastAsia="sr-Latn-CS"/>
        </w:rPr>
        <w:t xml:space="preserve"> . </w:t>
      </w:r>
    </w:p>
    <w:p w:rsidR="004D74F2" w:rsidRDefault="004D74F2" w:rsidP="00533B83">
      <w:pPr>
        <w:spacing w:before="100" w:beforeAutospacing="1" w:after="100" w:afterAutospacing="1" w:line="384" w:lineRule="atLeast"/>
        <w:rPr>
          <w:rFonts w:ascii="Times New Roman" w:eastAsia="Times New Roman" w:hAnsi="Times New Roman" w:cs="Times New Roman"/>
          <w:sz w:val="24"/>
          <w:szCs w:val="20"/>
          <w:lang w:eastAsia="sr-Latn-CS"/>
        </w:rPr>
      </w:pPr>
      <w:r>
        <w:rPr>
          <w:rFonts w:ascii="Times New Roman" w:eastAsia="Times New Roman" w:hAnsi="Times New Roman" w:cs="Times New Roman"/>
          <w:bCs/>
          <w:sz w:val="24"/>
          <w:lang w:eastAsia="sr-Latn-CS"/>
        </w:rPr>
        <w:t>LABORATORIJSKI TESTOVI:</w:t>
      </w:r>
      <w:r w:rsidR="00533B83" w:rsidRPr="001332D1">
        <w:rPr>
          <w:rFonts w:ascii="Times New Roman" w:eastAsia="Times New Roman" w:hAnsi="Times New Roman" w:cs="Times New Roman"/>
          <w:sz w:val="24"/>
          <w:szCs w:val="20"/>
          <w:lang w:eastAsia="sr-Latn-CS"/>
        </w:rPr>
        <w:br/>
      </w:r>
      <w:r w:rsidR="00533B83" w:rsidRPr="00533B83">
        <w:rPr>
          <w:rFonts w:ascii="Times New Roman" w:eastAsia="Times New Roman" w:hAnsi="Times New Roman" w:cs="Times New Roman"/>
          <w:sz w:val="24"/>
          <w:szCs w:val="20"/>
          <w:lang w:eastAsia="sr-Latn-CS"/>
        </w:rPr>
        <w:br/>
      </w:r>
      <w:r w:rsidR="00533B83" w:rsidRPr="001332D1">
        <w:rPr>
          <w:rFonts w:ascii="Times New Roman" w:eastAsia="Times New Roman" w:hAnsi="Times New Roman" w:cs="Times New Roman"/>
          <w:bCs/>
          <w:sz w:val="24"/>
          <w:szCs w:val="20"/>
          <w:lang w:eastAsia="sr-Latn-CS"/>
        </w:rPr>
        <w:t>Na</w:t>
      </w:r>
      <w:r w:rsidR="00F06CC1">
        <w:rPr>
          <w:rFonts w:ascii="Times New Roman" w:eastAsia="Times New Roman" w:hAnsi="Times New Roman" w:cs="Times New Roman"/>
          <w:bCs/>
          <w:sz w:val="24"/>
          <w:szCs w:val="20"/>
          <w:lang w:eastAsia="sr-Latn-CS"/>
        </w:rPr>
        <w:t>j</w:t>
      </w:r>
      <w:r w:rsidR="00533B83" w:rsidRPr="001332D1">
        <w:rPr>
          <w:rFonts w:ascii="Times New Roman" w:eastAsia="Times New Roman" w:hAnsi="Times New Roman" w:cs="Times New Roman"/>
          <w:bCs/>
          <w:sz w:val="24"/>
          <w:szCs w:val="20"/>
          <w:lang w:eastAsia="sr-Latn-CS"/>
        </w:rPr>
        <w:t>češća pretraga nakon sumnje na bolesti štitnjače koja se koristi je TSH</w:t>
      </w:r>
      <w:r w:rsidR="00533B83" w:rsidRPr="00533B83">
        <w:rPr>
          <w:rFonts w:ascii="Times New Roman" w:eastAsia="Times New Roman" w:hAnsi="Times New Roman" w:cs="Times New Roman"/>
          <w:sz w:val="24"/>
          <w:szCs w:val="20"/>
          <w:lang w:eastAsia="sr-Latn-CS"/>
        </w:rPr>
        <w:t>.Njega kao što je već n</w:t>
      </w:r>
      <w:r w:rsidR="00F06CC1">
        <w:rPr>
          <w:rFonts w:ascii="Times New Roman" w:eastAsia="Times New Roman" w:hAnsi="Times New Roman" w:cs="Times New Roman"/>
          <w:sz w:val="24"/>
          <w:szCs w:val="20"/>
          <w:lang w:eastAsia="sr-Latn-CS"/>
        </w:rPr>
        <w:t>apisano luči hipofiza, mala žlezda koja se poput priv</w:t>
      </w:r>
      <w:r w:rsidR="00533B83" w:rsidRPr="00533B83">
        <w:rPr>
          <w:rFonts w:ascii="Times New Roman" w:eastAsia="Times New Roman" w:hAnsi="Times New Roman" w:cs="Times New Roman"/>
          <w:sz w:val="24"/>
          <w:szCs w:val="20"/>
          <w:lang w:eastAsia="sr-Latn-CS"/>
        </w:rPr>
        <w:t>eska nalazi na donjoj strani mozga prema nosu, ležeći u jedno</w:t>
      </w:r>
      <w:r w:rsidR="00F06CC1">
        <w:rPr>
          <w:rFonts w:ascii="Times New Roman" w:eastAsia="Times New Roman" w:hAnsi="Times New Roman" w:cs="Times New Roman"/>
          <w:sz w:val="24"/>
          <w:szCs w:val="20"/>
          <w:lang w:eastAsia="sr-Latn-CS"/>
        </w:rPr>
        <w:t>m udubljenju na donjoj strani lo</w:t>
      </w:r>
      <w:r w:rsidR="00533B83" w:rsidRPr="00533B83">
        <w:rPr>
          <w:rFonts w:ascii="Times New Roman" w:eastAsia="Times New Roman" w:hAnsi="Times New Roman" w:cs="Times New Roman"/>
          <w:sz w:val="24"/>
          <w:szCs w:val="20"/>
          <w:lang w:eastAsia="sr-Latn-CS"/>
        </w:rPr>
        <w:t xml:space="preserve">banje koju u kosti zovemo </w:t>
      </w:r>
      <w:r w:rsidR="00533B83" w:rsidRPr="00533B83">
        <w:rPr>
          <w:rFonts w:ascii="Times New Roman" w:eastAsia="Times New Roman" w:hAnsi="Times New Roman" w:cs="Times New Roman"/>
          <w:i/>
          <w:iCs/>
          <w:sz w:val="24"/>
          <w:szCs w:val="20"/>
          <w:lang w:eastAsia="sr-Latn-CS"/>
        </w:rPr>
        <w:t>sella turcica</w:t>
      </w:r>
      <w:r w:rsidR="00533B83" w:rsidRPr="00533B83">
        <w:rPr>
          <w:rFonts w:ascii="Times New Roman" w:eastAsia="Times New Roman" w:hAnsi="Times New Roman" w:cs="Times New Roman"/>
          <w:sz w:val="24"/>
          <w:szCs w:val="20"/>
          <w:lang w:eastAsia="sr-Latn-CS"/>
        </w:rPr>
        <w:t>.</w:t>
      </w:r>
      <w:r w:rsidR="00F06CC1">
        <w:rPr>
          <w:rFonts w:ascii="Times New Roman" w:eastAsia="Times New Roman" w:hAnsi="Times New Roman" w:cs="Times New Roman"/>
          <w:bCs/>
          <w:sz w:val="24"/>
          <w:szCs w:val="20"/>
          <w:lang w:eastAsia="sr-Latn-CS"/>
        </w:rPr>
        <w:t>Ova mala žl</w:t>
      </w:r>
      <w:r w:rsidR="00533B83" w:rsidRPr="001332D1">
        <w:rPr>
          <w:rFonts w:ascii="Times New Roman" w:eastAsia="Times New Roman" w:hAnsi="Times New Roman" w:cs="Times New Roman"/>
          <w:bCs/>
          <w:sz w:val="24"/>
          <w:szCs w:val="20"/>
          <w:lang w:eastAsia="sr-Latn-CS"/>
        </w:rPr>
        <w:t>ezda sastoji se od dva režnja prednjeg i stražnjeg</w:t>
      </w:r>
      <w:r w:rsidR="00533B83" w:rsidRPr="00533B83">
        <w:rPr>
          <w:rFonts w:ascii="Times New Roman" w:eastAsia="Times New Roman" w:hAnsi="Times New Roman" w:cs="Times New Roman"/>
          <w:b/>
          <w:bCs/>
          <w:sz w:val="24"/>
          <w:szCs w:val="20"/>
          <w:lang w:eastAsia="sr-Latn-CS"/>
        </w:rPr>
        <w:t xml:space="preserve"> </w:t>
      </w:r>
      <w:r w:rsidR="00F06CC1">
        <w:rPr>
          <w:rFonts w:ascii="Times New Roman" w:eastAsia="Times New Roman" w:hAnsi="Times New Roman" w:cs="Times New Roman"/>
          <w:sz w:val="24"/>
          <w:szCs w:val="20"/>
          <w:lang w:eastAsia="sr-Latn-CS"/>
        </w:rPr>
        <w:t>. U prednjem d</w:t>
      </w:r>
      <w:r w:rsidR="00533B83" w:rsidRPr="00533B83">
        <w:rPr>
          <w:rFonts w:ascii="Times New Roman" w:eastAsia="Times New Roman" w:hAnsi="Times New Roman" w:cs="Times New Roman"/>
          <w:sz w:val="24"/>
          <w:szCs w:val="20"/>
          <w:lang w:eastAsia="sr-Latn-CS"/>
        </w:rPr>
        <w:t>elu hipofize luči se TSH koji je “nadzirući reg</w:t>
      </w:r>
      <w:r w:rsidR="00F06CC1">
        <w:rPr>
          <w:rFonts w:ascii="Times New Roman" w:eastAsia="Times New Roman" w:hAnsi="Times New Roman" w:cs="Times New Roman"/>
          <w:sz w:val="24"/>
          <w:szCs w:val="20"/>
          <w:lang w:eastAsia="sr-Latn-CS"/>
        </w:rPr>
        <w:t>ulatorni” hormon koji na delovanjem</w:t>
      </w:r>
      <w:r w:rsidR="00533B83" w:rsidRPr="00533B83">
        <w:rPr>
          <w:rFonts w:ascii="Times New Roman" w:eastAsia="Times New Roman" w:hAnsi="Times New Roman" w:cs="Times New Roman"/>
          <w:sz w:val="24"/>
          <w:szCs w:val="20"/>
          <w:lang w:eastAsia="sr-Latn-CS"/>
        </w:rPr>
        <w:t xml:space="preserve"> hipotalamusa upravlja radom štitnjače.</w:t>
      </w:r>
      <w:r w:rsidR="00533B83" w:rsidRPr="001332D1">
        <w:rPr>
          <w:rFonts w:ascii="Times New Roman" w:eastAsia="Times New Roman" w:hAnsi="Times New Roman" w:cs="Times New Roman"/>
          <w:bCs/>
          <w:sz w:val="24"/>
          <w:szCs w:val="20"/>
          <w:lang w:eastAsia="sr-Latn-CS"/>
        </w:rPr>
        <w:t>Lučenje ovog hormona najčešće je poremećno kod p</w:t>
      </w:r>
      <w:r w:rsidR="00F06CC1">
        <w:rPr>
          <w:rFonts w:ascii="Times New Roman" w:eastAsia="Times New Roman" w:hAnsi="Times New Roman" w:cs="Times New Roman"/>
          <w:bCs/>
          <w:sz w:val="24"/>
          <w:szCs w:val="20"/>
          <w:lang w:eastAsia="sr-Latn-CS"/>
        </w:rPr>
        <w:t>oremećenog rada štitnjače, a r</w:t>
      </w:r>
      <w:r w:rsidR="00533B83" w:rsidRPr="001332D1">
        <w:rPr>
          <w:rFonts w:ascii="Times New Roman" w:eastAsia="Times New Roman" w:hAnsi="Times New Roman" w:cs="Times New Roman"/>
          <w:bCs/>
          <w:sz w:val="24"/>
          <w:szCs w:val="20"/>
          <w:lang w:eastAsia="sr-Latn-CS"/>
        </w:rPr>
        <w:t>etko se događa da je TSH poremećen zbog poremećaja rada hipofize</w:t>
      </w:r>
      <w:r w:rsidR="00F06CC1">
        <w:rPr>
          <w:rFonts w:ascii="Times New Roman" w:eastAsia="Times New Roman" w:hAnsi="Times New Roman" w:cs="Times New Roman"/>
          <w:sz w:val="24"/>
          <w:szCs w:val="20"/>
          <w:lang w:eastAsia="sr-Latn-CS"/>
        </w:rPr>
        <w:t>. Kako bi lekari lakše odlučili</w:t>
      </w:r>
      <w:r w:rsidR="00533B83" w:rsidRPr="00533B83">
        <w:rPr>
          <w:rFonts w:ascii="Times New Roman" w:eastAsia="Times New Roman" w:hAnsi="Times New Roman" w:cs="Times New Roman"/>
          <w:sz w:val="24"/>
          <w:szCs w:val="20"/>
          <w:lang w:eastAsia="sr-Latn-CS"/>
        </w:rPr>
        <w:t xml:space="preserve"> o kojem se poremećaju lučenja TSH radi ( hipofize ili štitnjače ), dodatno naj</w:t>
      </w:r>
      <w:r w:rsidR="00F06CC1">
        <w:rPr>
          <w:rFonts w:ascii="Times New Roman" w:eastAsia="Times New Roman" w:hAnsi="Times New Roman" w:cs="Times New Roman"/>
          <w:sz w:val="24"/>
          <w:szCs w:val="20"/>
          <w:lang w:eastAsia="sr-Latn-CS"/>
        </w:rPr>
        <w:t>češće rade T4. Međutim lekari mogu m</w:t>
      </w:r>
      <w:r w:rsidR="00533B83" w:rsidRPr="00533B83">
        <w:rPr>
          <w:rFonts w:ascii="Times New Roman" w:eastAsia="Times New Roman" w:hAnsi="Times New Roman" w:cs="Times New Roman"/>
          <w:sz w:val="24"/>
          <w:szCs w:val="20"/>
          <w:lang w:eastAsia="sr-Latn-CS"/>
        </w:rPr>
        <w:t xml:space="preserve">eriti i </w:t>
      </w:r>
      <w:r w:rsidR="00F06CC1">
        <w:rPr>
          <w:rFonts w:ascii="Times New Roman" w:eastAsia="Times New Roman" w:hAnsi="Times New Roman" w:cs="Times New Roman"/>
          <w:bCs/>
          <w:sz w:val="24"/>
          <w:szCs w:val="20"/>
          <w:lang w:eastAsia="sr-Latn-CS"/>
        </w:rPr>
        <w:t>nivo tireoglobulina , b</w:t>
      </w:r>
      <w:r w:rsidR="00533B83" w:rsidRPr="001332D1">
        <w:rPr>
          <w:rFonts w:ascii="Times New Roman" w:eastAsia="Times New Roman" w:hAnsi="Times New Roman" w:cs="Times New Roman"/>
          <w:bCs/>
          <w:sz w:val="24"/>
          <w:szCs w:val="20"/>
          <w:lang w:eastAsia="sr-Latn-CS"/>
        </w:rPr>
        <w:t>elančevine koja veže tiroksi</w:t>
      </w:r>
      <w:r w:rsidR="00F06CC1">
        <w:rPr>
          <w:rFonts w:ascii="Times New Roman" w:eastAsia="Times New Roman" w:hAnsi="Times New Roman" w:cs="Times New Roman"/>
          <w:bCs/>
          <w:sz w:val="24"/>
          <w:szCs w:val="20"/>
          <w:lang w:eastAsia="sr-Latn-CS"/>
        </w:rPr>
        <w:t>n, jer nenormalne količine te b</w:t>
      </w:r>
      <w:r w:rsidR="00533B83" w:rsidRPr="001332D1">
        <w:rPr>
          <w:rFonts w:ascii="Times New Roman" w:eastAsia="Times New Roman" w:hAnsi="Times New Roman" w:cs="Times New Roman"/>
          <w:bCs/>
          <w:sz w:val="24"/>
          <w:szCs w:val="20"/>
          <w:lang w:eastAsia="sr-Latn-CS"/>
        </w:rPr>
        <w:t>elančevine mogu doves</w:t>
      </w:r>
      <w:r w:rsidR="00F06CC1">
        <w:rPr>
          <w:rFonts w:ascii="Times New Roman" w:eastAsia="Times New Roman" w:hAnsi="Times New Roman" w:cs="Times New Roman"/>
          <w:bCs/>
          <w:sz w:val="24"/>
          <w:szCs w:val="20"/>
          <w:lang w:eastAsia="sr-Latn-CS"/>
        </w:rPr>
        <w:t>ti do pogrešnog tumačenja nivoa</w:t>
      </w:r>
      <w:r w:rsidR="00533B83" w:rsidRPr="001332D1">
        <w:rPr>
          <w:rFonts w:ascii="Times New Roman" w:eastAsia="Times New Roman" w:hAnsi="Times New Roman" w:cs="Times New Roman"/>
          <w:bCs/>
          <w:sz w:val="24"/>
          <w:szCs w:val="20"/>
          <w:lang w:eastAsia="sr-Latn-CS"/>
        </w:rPr>
        <w:t xml:space="preserve"> ukupnih hormona štitnjače. </w:t>
      </w:r>
      <w:r w:rsidR="00533B83" w:rsidRPr="001332D1">
        <w:rPr>
          <w:rFonts w:ascii="Times New Roman" w:eastAsia="Times New Roman" w:hAnsi="Times New Roman" w:cs="Times New Roman"/>
          <w:sz w:val="24"/>
          <w:szCs w:val="20"/>
          <w:lang w:eastAsia="sr-Latn-CS"/>
        </w:rPr>
        <w:t>Naime, ljudi</w:t>
      </w:r>
      <w:r w:rsidR="00F06CC1">
        <w:rPr>
          <w:rFonts w:ascii="Times New Roman" w:eastAsia="Times New Roman" w:hAnsi="Times New Roman" w:cs="Times New Roman"/>
          <w:sz w:val="24"/>
          <w:szCs w:val="20"/>
          <w:lang w:eastAsia="sr-Latn-CS"/>
        </w:rPr>
        <w:t xml:space="preserve"> koji imaju neke h</w:t>
      </w:r>
      <w:r w:rsidR="00533B83" w:rsidRPr="00533B83">
        <w:rPr>
          <w:rFonts w:ascii="Times New Roman" w:eastAsia="Times New Roman" w:hAnsi="Times New Roman" w:cs="Times New Roman"/>
          <w:sz w:val="24"/>
          <w:szCs w:val="20"/>
          <w:lang w:eastAsia="sr-Latn-CS"/>
        </w:rPr>
        <w:t>ronične bolesti bubrega, zatim neke genetske bolesti i poremećaje ili neke druge bolesti, odnosno osobe koje uzimaju anaboličke ( steroidne) hormone imaju niže razine globulina koji</w:t>
      </w:r>
      <w:r w:rsidR="00F06CC1">
        <w:rPr>
          <w:rFonts w:ascii="Times New Roman" w:eastAsia="Times New Roman" w:hAnsi="Times New Roman" w:cs="Times New Roman"/>
          <w:sz w:val="24"/>
          <w:szCs w:val="20"/>
          <w:lang w:eastAsia="sr-Latn-CS"/>
        </w:rPr>
        <w:t xml:space="preserve"> vežu tiroksin. Obrnuto , nivoi</w:t>
      </w:r>
      <w:r w:rsidR="00533B83" w:rsidRPr="00533B83">
        <w:rPr>
          <w:rFonts w:ascii="Times New Roman" w:eastAsia="Times New Roman" w:hAnsi="Times New Roman" w:cs="Times New Roman"/>
          <w:sz w:val="24"/>
          <w:szCs w:val="20"/>
          <w:lang w:eastAsia="sr-Latn-CS"/>
        </w:rPr>
        <w:t xml:space="preserve"> tireoglobulina koji veže tiroksin mogu biti povišene u žena koje su trudne ili uzimaju sredstva protiv trudnoće na usta ( oralna kontracepcija, tablete) ili druge oblike estrogena ( flasteri, injekcije), zatim kod ljudi koji boluju od hepatitisa ili koji boluju od nekih drugih bolesti. </w:t>
      </w:r>
      <w:r w:rsidR="00533B83" w:rsidRPr="00533B83">
        <w:rPr>
          <w:rFonts w:ascii="Times New Roman" w:eastAsia="Times New Roman" w:hAnsi="Times New Roman" w:cs="Times New Roman"/>
          <w:sz w:val="24"/>
          <w:szCs w:val="20"/>
          <w:lang w:eastAsia="sr-Latn-CS"/>
        </w:rPr>
        <w:br/>
      </w:r>
      <w:r w:rsidR="00533B83" w:rsidRPr="001332D1">
        <w:rPr>
          <w:rFonts w:ascii="Times New Roman" w:eastAsia="Times New Roman" w:hAnsi="Times New Roman" w:cs="Times New Roman"/>
          <w:bCs/>
          <w:sz w:val="24"/>
          <w:szCs w:val="20"/>
          <w:lang w:eastAsia="sr-Latn-CS"/>
        </w:rPr>
        <w:t>Kada se na ultrazvučnom pregledu posumnja na moguću bolest štitnjače Hašimotov tiroiditis, ( Thyroiditis Haschimoto), tada se uz hormonalne testove za š</w:t>
      </w:r>
      <w:r w:rsidR="00F06CC1">
        <w:rPr>
          <w:rFonts w:ascii="Times New Roman" w:eastAsia="Times New Roman" w:hAnsi="Times New Roman" w:cs="Times New Roman"/>
          <w:bCs/>
          <w:sz w:val="24"/>
          <w:szCs w:val="20"/>
          <w:lang w:eastAsia="sr-Latn-CS"/>
        </w:rPr>
        <w:t>titnjaču treba učiniti i antit</w:t>
      </w:r>
      <w:r w:rsidR="00533B83" w:rsidRPr="001332D1">
        <w:rPr>
          <w:rFonts w:ascii="Times New Roman" w:eastAsia="Times New Roman" w:hAnsi="Times New Roman" w:cs="Times New Roman"/>
          <w:bCs/>
          <w:sz w:val="24"/>
          <w:szCs w:val="20"/>
          <w:lang w:eastAsia="sr-Latn-CS"/>
        </w:rPr>
        <w:t>ela štitnjače ( anti tireoglobulinska i mikrosomalna antitijela štitnjače)</w:t>
      </w:r>
      <w:r w:rsidR="00533B83" w:rsidRPr="001332D1">
        <w:rPr>
          <w:rFonts w:ascii="Times New Roman" w:eastAsia="Times New Roman" w:hAnsi="Times New Roman" w:cs="Times New Roman"/>
          <w:sz w:val="24"/>
          <w:szCs w:val="20"/>
          <w:lang w:eastAsia="sr-Latn-CS"/>
        </w:rPr>
        <w:t xml:space="preserve"> </w:t>
      </w:r>
      <w:r w:rsidR="00533B83" w:rsidRPr="00533B83">
        <w:rPr>
          <w:rFonts w:ascii="Times New Roman" w:eastAsia="Times New Roman" w:hAnsi="Times New Roman" w:cs="Times New Roman"/>
          <w:sz w:val="24"/>
          <w:szCs w:val="20"/>
          <w:lang w:eastAsia="sr-Latn-CS"/>
        </w:rPr>
        <w:br/>
      </w:r>
      <w:r w:rsidR="00F06CC1">
        <w:rPr>
          <w:rFonts w:ascii="Times New Roman" w:eastAsia="Times New Roman" w:hAnsi="Times New Roman" w:cs="Times New Roman"/>
          <w:bCs/>
          <w:sz w:val="24"/>
          <w:szCs w:val="20"/>
          <w:lang w:eastAsia="sr-Latn-CS"/>
        </w:rPr>
        <w:t>Izuzetno retko kada lekar</w:t>
      </w:r>
      <w:r w:rsidR="00533B83" w:rsidRPr="001332D1">
        <w:rPr>
          <w:rFonts w:ascii="Times New Roman" w:eastAsia="Times New Roman" w:hAnsi="Times New Roman" w:cs="Times New Roman"/>
          <w:bCs/>
          <w:sz w:val="24"/>
          <w:szCs w:val="20"/>
          <w:lang w:eastAsia="sr-Latn-CS"/>
        </w:rPr>
        <w:t xml:space="preserve"> nije siguran je li problem u hipofizi ili štitnjači, jer i kod jednog i drugog poremećaja m</w:t>
      </w:r>
      <w:r w:rsidR="00F06CC1">
        <w:rPr>
          <w:rFonts w:ascii="Times New Roman" w:eastAsia="Times New Roman" w:hAnsi="Times New Roman" w:cs="Times New Roman"/>
          <w:bCs/>
          <w:sz w:val="24"/>
          <w:szCs w:val="20"/>
          <w:lang w:eastAsia="sr-Latn-CS"/>
        </w:rPr>
        <w:t xml:space="preserve">ože doći do poremećaja u  količini </w:t>
      </w:r>
      <w:r w:rsidR="00533B83" w:rsidRPr="001332D1">
        <w:rPr>
          <w:rFonts w:ascii="Times New Roman" w:eastAsia="Times New Roman" w:hAnsi="Times New Roman" w:cs="Times New Roman"/>
          <w:bCs/>
          <w:sz w:val="24"/>
          <w:szCs w:val="20"/>
          <w:lang w:eastAsia="sr-Latn-CS"/>
        </w:rPr>
        <w:t>TSH u krvi, može zatražiti funkcionalne stimulacijske pretrage.</w:t>
      </w:r>
      <w:r w:rsidR="00533B83" w:rsidRPr="00533B83">
        <w:rPr>
          <w:rFonts w:ascii="Times New Roman" w:eastAsia="Times New Roman" w:hAnsi="Times New Roman" w:cs="Times New Roman"/>
          <w:sz w:val="24"/>
          <w:szCs w:val="20"/>
          <w:lang w:eastAsia="sr-Latn-CS"/>
        </w:rPr>
        <w:t>Jedna od tak</w:t>
      </w:r>
      <w:r w:rsidR="00F06CC1">
        <w:rPr>
          <w:rFonts w:ascii="Times New Roman" w:eastAsia="Times New Roman" w:hAnsi="Times New Roman" w:cs="Times New Roman"/>
          <w:sz w:val="24"/>
          <w:szCs w:val="20"/>
          <w:lang w:eastAsia="sr-Latn-CS"/>
        </w:rPr>
        <w:t>vih pretraga je intravenasko in</w:t>
      </w:r>
      <w:r w:rsidR="00533B83" w:rsidRPr="00533B83">
        <w:rPr>
          <w:rFonts w:ascii="Times New Roman" w:eastAsia="Times New Roman" w:hAnsi="Times New Roman" w:cs="Times New Roman"/>
          <w:sz w:val="24"/>
          <w:szCs w:val="20"/>
          <w:lang w:eastAsia="sr-Latn-CS"/>
        </w:rPr>
        <w:t>iciranje hormona koji otpušta tireotropin ( TRH) a to je hormon koji otpušta hipotalamus,nakon čega se vrše krvn</w:t>
      </w:r>
      <w:r w:rsidR="00F06CC1">
        <w:rPr>
          <w:rFonts w:ascii="Times New Roman" w:eastAsia="Times New Roman" w:hAnsi="Times New Roman" w:cs="Times New Roman"/>
          <w:sz w:val="24"/>
          <w:szCs w:val="20"/>
          <w:lang w:eastAsia="sr-Latn-CS"/>
        </w:rPr>
        <w:t>e analize kako bi se izm</w:t>
      </w:r>
      <w:r w:rsidR="00533B83" w:rsidRPr="00533B83">
        <w:rPr>
          <w:rFonts w:ascii="Times New Roman" w:eastAsia="Times New Roman" w:hAnsi="Times New Roman" w:cs="Times New Roman"/>
          <w:sz w:val="24"/>
          <w:szCs w:val="20"/>
          <w:lang w:eastAsia="sr-Latn-CS"/>
        </w:rPr>
        <w:t>erio odgovor hipofize.</w:t>
      </w:r>
    </w:p>
    <w:p w:rsidR="003629B0" w:rsidRPr="00533B83" w:rsidRDefault="003629B0" w:rsidP="00533B83">
      <w:pPr>
        <w:spacing w:before="100" w:beforeAutospacing="1" w:after="100" w:afterAutospacing="1" w:line="384" w:lineRule="atLeast"/>
        <w:rPr>
          <w:rFonts w:ascii="Times New Roman" w:eastAsia="Times New Roman" w:hAnsi="Times New Roman" w:cs="Times New Roman"/>
          <w:sz w:val="24"/>
          <w:szCs w:val="20"/>
          <w:lang w:eastAsia="sr-Latn-CS"/>
        </w:rPr>
      </w:pPr>
    </w:p>
    <w:p w:rsidR="000E6509" w:rsidRDefault="00897B95" w:rsidP="00533B83">
      <w:pPr>
        <w:spacing w:before="100" w:beforeAutospacing="1" w:after="100" w:afterAutospacing="1" w:line="384" w:lineRule="atLeast"/>
        <w:rPr>
          <w:rFonts w:ascii="Times New Roman" w:eastAsia="Times New Roman" w:hAnsi="Times New Roman" w:cs="Times New Roman"/>
          <w:bCs/>
          <w:sz w:val="24"/>
          <w:lang w:eastAsia="sr-Latn-CS"/>
        </w:rPr>
      </w:pPr>
      <w:r>
        <w:rPr>
          <w:rFonts w:ascii="Times New Roman" w:eastAsia="Times New Roman" w:hAnsi="Times New Roman" w:cs="Times New Roman"/>
          <w:bCs/>
          <w:sz w:val="24"/>
          <w:lang w:eastAsia="sr-Latn-CS"/>
        </w:rPr>
        <w:t>SCINTIGRAFIJA ŠTITNJAČE</w:t>
      </w:r>
    </w:p>
    <w:p w:rsidR="003B763F" w:rsidRDefault="00533B83" w:rsidP="00230B5E">
      <w:pPr>
        <w:spacing w:before="100" w:beforeAutospacing="1" w:after="100" w:afterAutospacing="1" w:line="384" w:lineRule="atLeast"/>
        <w:rPr>
          <w:rFonts w:ascii="Times New Roman" w:eastAsia="Times New Roman" w:hAnsi="Times New Roman" w:cs="Times New Roman"/>
          <w:sz w:val="24"/>
          <w:szCs w:val="20"/>
          <w:lang w:eastAsia="sr-Latn-CS"/>
        </w:rPr>
      </w:pPr>
      <w:r w:rsidRPr="001332D1">
        <w:rPr>
          <w:rFonts w:ascii="Times New Roman" w:eastAsia="Times New Roman" w:hAnsi="Times New Roman" w:cs="Times New Roman"/>
          <w:sz w:val="24"/>
          <w:szCs w:val="20"/>
          <w:lang w:eastAsia="sr-Latn-CS"/>
        </w:rPr>
        <w:br/>
      </w:r>
      <w:r w:rsidRPr="001332D1">
        <w:rPr>
          <w:rFonts w:ascii="Times New Roman" w:eastAsia="Times New Roman" w:hAnsi="Times New Roman" w:cs="Times New Roman"/>
          <w:bCs/>
          <w:sz w:val="24"/>
          <w:szCs w:val="20"/>
          <w:lang w:eastAsia="sr-Latn-CS"/>
        </w:rPr>
        <w:t>Ova pretraga može l</w:t>
      </w:r>
      <w:r w:rsidR="004D74F2">
        <w:rPr>
          <w:rFonts w:ascii="Times New Roman" w:eastAsia="Times New Roman" w:hAnsi="Times New Roman" w:cs="Times New Roman"/>
          <w:bCs/>
          <w:sz w:val="24"/>
          <w:szCs w:val="20"/>
          <w:lang w:eastAsia="sr-Latn-CS"/>
        </w:rPr>
        <w:t xml:space="preserve">ekaru pomoći u razlikovanjue da </w:t>
      </w:r>
      <w:r w:rsidRPr="001332D1">
        <w:rPr>
          <w:rFonts w:ascii="Times New Roman" w:eastAsia="Times New Roman" w:hAnsi="Times New Roman" w:cs="Times New Roman"/>
          <w:bCs/>
          <w:sz w:val="24"/>
          <w:szCs w:val="20"/>
          <w:lang w:eastAsia="sr-Latn-CS"/>
        </w:rPr>
        <w:t>li funkcija nekog po</w:t>
      </w:r>
      <w:r w:rsidR="004D74F2">
        <w:rPr>
          <w:rFonts w:ascii="Times New Roman" w:eastAsia="Times New Roman" w:hAnsi="Times New Roman" w:cs="Times New Roman"/>
          <w:bCs/>
          <w:sz w:val="24"/>
          <w:szCs w:val="20"/>
          <w:lang w:eastAsia="sr-Latn-CS"/>
        </w:rPr>
        <w:t xml:space="preserve">dručja štitnjače normalna, </w:t>
      </w:r>
      <w:r w:rsidR="004D74F2">
        <w:rPr>
          <w:rFonts w:ascii="Times New Roman" w:eastAsia="Times New Roman" w:hAnsi="Times New Roman" w:cs="Times New Roman"/>
          <w:bCs/>
          <w:sz w:val="24"/>
          <w:szCs w:val="20"/>
          <w:lang w:eastAsia="sr-Latn-CS"/>
        </w:rPr>
        <w:lastRenderedPageBreak/>
        <w:t>pret</w:t>
      </w:r>
      <w:r w:rsidRPr="001332D1">
        <w:rPr>
          <w:rFonts w:ascii="Times New Roman" w:eastAsia="Times New Roman" w:hAnsi="Times New Roman" w:cs="Times New Roman"/>
          <w:bCs/>
          <w:sz w:val="24"/>
          <w:szCs w:val="20"/>
          <w:lang w:eastAsia="sr-Latn-CS"/>
        </w:rPr>
        <w:t xml:space="preserve">erano </w:t>
      </w:r>
      <w:r w:rsidR="008137E4">
        <w:rPr>
          <w:rFonts w:ascii="Times New Roman" w:eastAsia="Times New Roman" w:hAnsi="Times New Roman" w:cs="Times New Roman"/>
          <w:bCs/>
          <w:sz w:val="24"/>
          <w:szCs w:val="20"/>
          <w:lang w:eastAsia="sr-Latn-CS"/>
        </w:rPr>
        <w:t>ili preslabo aktivna u poređenju s ostatkom žl</w:t>
      </w:r>
      <w:r w:rsidRPr="001332D1">
        <w:rPr>
          <w:rFonts w:ascii="Times New Roman" w:eastAsia="Times New Roman" w:hAnsi="Times New Roman" w:cs="Times New Roman"/>
          <w:bCs/>
          <w:sz w:val="24"/>
          <w:szCs w:val="20"/>
          <w:lang w:eastAsia="sr-Latn-CS"/>
        </w:rPr>
        <w:t>ezde</w:t>
      </w:r>
      <w:r w:rsidRPr="00533B83">
        <w:rPr>
          <w:rFonts w:ascii="Times New Roman" w:eastAsia="Times New Roman" w:hAnsi="Times New Roman" w:cs="Times New Roman"/>
          <w:b/>
          <w:bCs/>
          <w:sz w:val="24"/>
          <w:szCs w:val="20"/>
          <w:lang w:eastAsia="sr-Latn-CS"/>
        </w:rPr>
        <w:t xml:space="preserve"> </w:t>
      </w:r>
      <w:r w:rsidRPr="00533B83">
        <w:rPr>
          <w:rFonts w:ascii="Times New Roman" w:eastAsia="Times New Roman" w:hAnsi="Times New Roman" w:cs="Times New Roman"/>
          <w:sz w:val="24"/>
          <w:szCs w:val="20"/>
          <w:lang w:eastAsia="sr-Latn-CS"/>
        </w:rPr>
        <w:t>. Scintigrafija je pretraga koja se radi u bolnici,u amb</w:t>
      </w:r>
      <w:r w:rsidR="008137E4">
        <w:rPr>
          <w:rFonts w:ascii="Times New Roman" w:eastAsia="Times New Roman" w:hAnsi="Times New Roman" w:cs="Times New Roman"/>
          <w:sz w:val="24"/>
          <w:szCs w:val="20"/>
          <w:lang w:eastAsia="sr-Latn-CS"/>
        </w:rPr>
        <w:t>ulantama za scintigrafiju na od</w:t>
      </w:r>
      <w:r w:rsidRPr="00533B83">
        <w:rPr>
          <w:rFonts w:ascii="Times New Roman" w:eastAsia="Times New Roman" w:hAnsi="Times New Roman" w:cs="Times New Roman"/>
          <w:sz w:val="24"/>
          <w:szCs w:val="20"/>
          <w:lang w:eastAsia="sr-Latn-CS"/>
        </w:rPr>
        <w:t>elu nuklearne medicine, a radi se tako da se u venu ubrizga jedno radioak</w:t>
      </w:r>
      <w:r w:rsidR="008137E4">
        <w:rPr>
          <w:rFonts w:ascii="Times New Roman" w:eastAsia="Times New Roman" w:hAnsi="Times New Roman" w:cs="Times New Roman"/>
          <w:sz w:val="24"/>
          <w:szCs w:val="20"/>
          <w:lang w:eastAsia="sr-Latn-CS"/>
        </w:rPr>
        <w:t>tivno stedstvo koje krvlju dosp</w:t>
      </w:r>
      <w:r w:rsidRPr="00533B83">
        <w:rPr>
          <w:rFonts w:ascii="Times New Roman" w:eastAsia="Times New Roman" w:hAnsi="Times New Roman" w:cs="Times New Roman"/>
          <w:sz w:val="24"/>
          <w:szCs w:val="20"/>
          <w:lang w:eastAsia="sr-Latn-CS"/>
        </w:rPr>
        <w:t>eva do tkiva štitnjače. Nakon toga jednim uređajem ( slično Geigerovom</w:t>
      </w:r>
      <w:r w:rsidR="008137E4">
        <w:rPr>
          <w:rFonts w:ascii="Times New Roman" w:eastAsia="Times New Roman" w:hAnsi="Times New Roman" w:cs="Times New Roman"/>
          <w:sz w:val="24"/>
          <w:szCs w:val="20"/>
          <w:lang w:eastAsia="sr-Latn-CS"/>
        </w:rPr>
        <w:t xml:space="preserve"> brojaču) koji može detektovati nakupljanje radioaktivnih materija u štitnjači, bel</w:t>
      </w:r>
      <w:r w:rsidRPr="00533B83">
        <w:rPr>
          <w:rFonts w:ascii="Times New Roman" w:eastAsia="Times New Roman" w:hAnsi="Times New Roman" w:cs="Times New Roman"/>
          <w:sz w:val="24"/>
          <w:szCs w:val="20"/>
          <w:lang w:eastAsia="sr-Latn-CS"/>
        </w:rPr>
        <w:t>eži se zapis po kojem l</w:t>
      </w:r>
      <w:r w:rsidR="008137E4">
        <w:rPr>
          <w:rFonts w:ascii="Times New Roman" w:eastAsia="Times New Roman" w:hAnsi="Times New Roman" w:cs="Times New Roman"/>
          <w:sz w:val="24"/>
          <w:szCs w:val="20"/>
          <w:lang w:eastAsia="sr-Latn-CS"/>
        </w:rPr>
        <w:t>ekari mogu vid</w:t>
      </w:r>
      <w:r w:rsidRPr="00533B83">
        <w:rPr>
          <w:rFonts w:ascii="Times New Roman" w:eastAsia="Times New Roman" w:hAnsi="Times New Roman" w:cs="Times New Roman"/>
          <w:sz w:val="24"/>
          <w:szCs w:val="20"/>
          <w:lang w:eastAsia="sr-Latn-CS"/>
        </w:rPr>
        <w:t>eti distribuciju radioktivnog materijala u</w:t>
      </w:r>
      <w:r w:rsidR="008137E4">
        <w:rPr>
          <w:rFonts w:ascii="Times New Roman" w:eastAsia="Times New Roman" w:hAnsi="Times New Roman" w:cs="Times New Roman"/>
          <w:sz w:val="24"/>
          <w:szCs w:val="20"/>
          <w:lang w:eastAsia="sr-Latn-CS"/>
        </w:rPr>
        <w:t xml:space="preserve"> štitnjači koji je krvlju dospeo</w:t>
      </w:r>
      <w:r w:rsidRPr="00533B83">
        <w:rPr>
          <w:rFonts w:ascii="Times New Roman" w:eastAsia="Times New Roman" w:hAnsi="Times New Roman" w:cs="Times New Roman"/>
          <w:sz w:val="24"/>
          <w:szCs w:val="20"/>
          <w:lang w:eastAsia="sr-Latn-CS"/>
        </w:rPr>
        <w:t xml:space="preserve"> u štitnjaču i time odrediti kako pojedini</w:t>
      </w:r>
      <w:r w:rsidRPr="00533B83">
        <w:rPr>
          <w:rFonts w:ascii="Trebuchet MS" w:eastAsia="Times New Roman" w:hAnsi="Trebuchet MS" w:cs="Times New Roman"/>
          <w:color w:val="3E3E3E"/>
          <w:sz w:val="20"/>
          <w:szCs w:val="20"/>
          <w:lang w:eastAsia="sr-Latn-CS"/>
        </w:rPr>
        <w:t xml:space="preserve"> </w:t>
      </w:r>
      <w:r w:rsidR="008137E4">
        <w:rPr>
          <w:rFonts w:ascii="Times New Roman" w:eastAsia="Times New Roman" w:hAnsi="Times New Roman" w:cs="Times New Roman"/>
          <w:sz w:val="24"/>
          <w:szCs w:val="20"/>
          <w:lang w:eastAsia="sr-Latn-CS"/>
        </w:rPr>
        <w:t>d</w:t>
      </w:r>
      <w:r w:rsidRPr="00533B83">
        <w:rPr>
          <w:rFonts w:ascii="Times New Roman" w:eastAsia="Times New Roman" w:hAnsi="Times New Roman" w:cs="Times New Roman"/>
          <w:sz w:val="24"/>
          <w:szCs w:val="20"/>
          <w:lang w:eastAsia="sr-Latn-CS"/>
        </w:rPr>
        <w:t>elovi štitnjače i čvorova rade</w:t>
      </w:r>
      <w:r w:rsidRPr="00533B83">
        <w:rPr>
          <w:rFonts w:ascii="Trebuchet MS" w:eastAsia="Times New Roman" w:hAnsi="Trebuchet MS" w:cs="Times New Roman"/>
          <w:color w:val="3E3E3E"/>
          <w:sz w:val="20"/>
          <w:szCs w:val="20"/>
          <w:lang w:eastAsia="sr-Latn-CS"/>
        </w:rPr>
        <w:t xml:space="preserve">. </w:t>
      </w:r>
      <w:r w:rsidRPr="001332D1">
        <w:rPr>
          <w:rFonts w:ascii="Times New Roman" w:eastAsia="Times New Roman" w:hAnsi="Times New Roman" w:cs="Times New Roman"/>
          <w:bCs/>
          <w:sz w:val="24"/>
          <w:szCs w:val="20"/>
          <w:lang w:eastAsia="sr-Latn-CS"/>
        </w:rPr>
        <w:t>Na</w:t>
      </w:r>
      <w:r w:rsidR="008137E4">
        <w:rPr>
          <w:rFonts w:ascii="Times New Roman" w:eastAsia="Times New Roman" w:hAnsi="Times New Roman" w:cs="Times New Roman"/>
          <w:bCs/>
          <w:sz w:val="24"/>
          <w:szCs w:val="20"/>
          <w:lang w:eastAsia="sr-Latn-CS"/>
        </w:rPr>
        <w:t xml:space="preserve"> taj način mogu se otkriti i takozvani</w:t>
      </w:r>
      <w:r w:rsidRPr="001332D1">
        <w:rPr>
          <w:rFonts w:ascii="Times New Roman" w:eastAsia="Times New Roman" w:hAnsi="Times New Roman" w:cs="Times New Roman"/>
          <w:bCs/>
          <w:sz w:val="24"/>
          <w:szCs w:val="20"/>
          <w:lang w:eastAsia="sr-Latn-CS"/>
        </w:rPr>
        <w:t>“hladni” odnosno “ topli “ čvorovi što je ponekad u dijagnostici presudno u odluci treba li se poneki čvor operativno odstraniti ili ne, ukoliko to nije potpuno jasno prethodno učinjenom ciljanom punkcijom pod kontrolom ultrazvuka</w:t>
      </w:r>
      <w:r w:rsidRPr="00533B83">
        <w:rPr>
          <w:rFonts w:ascii="Times New Roman" w:eastAsia="Times New Roman" w:hAnsi="Times New Roman" w:cs="Times New Roman"/>
          <w:sz w:val="24"/>
          <w:szCs w:val="20"/>
          <w:lang w:eastAsia="sr-Latn-CS"/>
        </w:rPr>
        <w:t>.Hladni čvorovi su oni koji ne mogu lučit</w:t>
      </w:r>
      <w:r w:rsidR="008137E4">
        <w:rPr>
          <w:rFonts w:ascii="Times New Roman" w:eastAsia="Times New Roman" w:hAnsi="Times New Roman" w:cs="Times New Roman"/>
          <w:sz w:val="24"/>
          <w:szCs w:val="20"/>
          <w:lang w:eastAsia="sr-Latn-CS"/>
        </w:rPr>
        <w:t>i hormone štitnjače, jer ćelije</w:t>
      </w:r>
      <w:r w:rsidRPr="00533B83">
        <w:rPr>
          <w:rFonts w:ascii="Times New Roman" w:eastAsia="Times New Roman" w:hAnsi="Times New Roman" w:cs="Times New Roman"/>
          <w:sz w:val="24"/>
          <w:szCs w:val="20"/>
          <w:lang w:eastAsia="sr-Latn-CS"/>
        </w:rPr>
        <w:t xml:space="preserve"> u tom čvoru ne mogu vezati jod i sintetizirati hormone, dok topli čvorovi su oni koji stvaraju hormone štitnjače, jer mogu vezati jod .Hladni čvorovi mogu biti zloćudni i u pravilu hladne čvorove treba operativno odstraniti, dok tople čvorove ukoliko ne stvaraju neke druge funkcionalne smetnje bolesniku ( npr.zbog veličine pritiskom na okolna tkiva i slično) ne treba operativno odstr</w:t>
      </w:r>
      <w:r w:rsidR="008137E4">
        <w:rPr>
          <w:rFonts w:ascii="Times New Roman" w:eastAsia="Times New Roman" w:hAnsi="Times New Roman" w:cs="Times New Roman"/>
          <w:sz w:val="24"/>
          <w:szCs w:val="20"/>
          <w:lang w:eastAsia="sr-Latn-CS"/>
        </w:rPr>
        <w:t>aniti. Ovom pretragom se takođe kod hiperaktivnih štitnjača (</w:t>
      </w:r>
      <w:r w:rsidRPr="00533B83">
        <w:rPr>
          <w:rFonts w:ascii="Times New Roman" w:eastAsia="Times New Roman" w:hAnsi="Times New Roman" w:cs="Times New Roman"/>
          <w:sz w:val="24"/>
          <w:szCs w:val="20"/>
          <w:lang w:eastAsia="sr-Latn-CS"/>
        </w:rPr>
        <w:t>hipertire</w:t>
      </w:r>
      <w:r w:rsidR="008137E4">
        <w:rPr>
          <w:rFonts w:ascii="Times New Roman" w:eastAsia="Times New Roman" w:hAnsi="Times New Roman" w:cs="Times New Roman"/>
          <w:sz w:val="24"/>
          <w:szCs w:val="20"/>
          <w:lang w:eastAsia="sr-Latn-CS"/>
        </w:rPr>
        <w:t>oze ) može učiniti pretraga pr</w:t>
      </w:r>
      <w:r w:rsidRPr="00533B83">
        <w:rPr>
          <w:rFonts w:ascii="Times New Roman" w:eastAsia="Times New Roman" w:hAnsi="Times New Roman" w:cs="Times New Roman"/>
          <w:sz w:val="24"/>
          <w:szCs w:val="20"/>
          <w:lang w:eastAsia="sr-Latn-CS"/>
        </w:rPr>
        <w:t>e i nakon terapije radioaktivnim jodo</w:t>
      </w:r>
      <w:r w:rsidR="008137E4">
        <w:rPr>
          <w:rFonts w:ascii="Times New Roman" w:eastAsia="Times New Roman" w:hAnsi="Times New Roman" w:cs="Times New Roman"/>
          <w:sz w:val="24"/>
          <w:szCs w:val="20"/>
          <w:lang w:eastAsia="sr-Latn-CS"/>
        </w:rPr>
        <w:t>m, koji se ponekad koristi u l</w:t>
      </w:r>
      <w:r w:rsidRPr="00533B83">
        <w:rPr>
          <w:rFonts w:ascii="Times New Roman" w:eastAsia="Times New Roman" w:hAnsi="Times New Roman" w:cs="Times New Roman"/>
          <w:sz w:val="24"/>
          <w:szCs w:val="20"/>
          <w:lang w:eastAsia="sr-Latn-CS"/>
        </w:rPr>
        <w:t xml:space="preserve">ečenju hipertireoze. </w:t>
      </w:r>
    </w:p>
    <w:p w:rsidR="003B763F" w:rsidRDefault="003B763F" w:rsidP="00230B5E">
      <w:pPr>
        <w:spacing w:before="100" w:beforeAutospacing="1" w:after="100" w:afterAutospacing="1" w:line="384" w:lineRule="atLeast"/>
        <w:rPr>
          <w:rFonts w:ascii="Times New Roman" w:eastAsia="Times New Roman" w:hAnsi="Times New Roman" w:cs="Times New Roman"/>
          <w:sz w:val="24"/>
          <w:szCs w:val="20"/>
          <w:lang w:eastAsia="sr-Latn-CS"/>
        </w:rPr>
      </w:pPr>
    </w:p>
    <w:p w:rsidR="003B763F" w:rsidRDefault="003B763F" w:rsidP="00230B5E">
      <w:pPr>
        <w:spacing w:before="100" w:beforeAutospacing="1" w:after="100" w:afterAutospacing="1" w:line="384" w:lineRule="atLeast"/>
        <w:rPr>
          <w:rFonts w:ascii="Times New Roman" w:eastAsia="Times New Roman" w:hAnsi="Times New Roman" w:cs="Times New Roman"/>
          <w:sz w:val="24"/>
          <w:szCs w:val="20"/>
          <w:lang w:eastAsia="sr-Latn-CS"/>
        </w:rPr>
      </w:pPr>
    </w:p>
    <w:p w:rsidR="003B763F" w:rsidRPr="00897B95" w:rsidRDefault="00897B95" w:rsidP="003B763F">
      <w:pPr>
        <w:spacing w:after="120" w:line="384" w:lineRule="atLeast"/>
        <w:outlineLvl w:val="3"/>
        <w:rPr>
          <w:rFonts w:ascii="Times New Roman" w:hAnsi="Times New Roman" w:cs="Times New Roman"/>
          <w:bCs/>
          <w:sz w:val="24"/>
          <w:szCs w:val="33"/>
        </w:rPr>
      </w:pPr>
      <w:r w:rsidRPr="00897B95">
        <w:rPr>
          <w:rFonts w:ascii="Times New Roman" w:hAnsi="Times New Roman" w:cs="Times New Roman"/>
          <w:bCs/>
          <w:sz w:val="24"/>
          <w:szCs w:val="33"/>
        </w:rPr>
        <w:t>UBRZANI RAD ŠTITNJAČE-HIPERTIREOZA</w:t>
      </w:r>
    </w:p>
    <w:p w:rsidR="003B763F" w:rsidRDefault="003B763F" w:rsidP="003B763F">
      <w:pPr>
        <w:pStyle w:val="NormalWeb"/>
        <w:spacing w:line="384" w:lineRule="atLeast"/>
        <w:rPr>
          <w:rFonts w:ascii="Trebuchet MS" w:hAnsi="Trebuchet MS"/>
          <w:color w:val="3E3E3E"/>
          <w:sz w:val="20"/>
          <w:szCs w:val="20"/>
        </w:rPr>
      </w:pPr>
    </w:p>
    <w:p w:rsidR="00B3564F" w:rsidRPr="00B3564F" w:rsidRDefault="003B763F" w:rsidP="003B763F">
      <w:pPr>
        <w:pStyle w:val="NormalWeb"/>
        <w:spacing w:before="0" w:after="0" w:line="384" w:lineRule="atLeast"/>
        <w:rPr>
          <w:szCs w:val="20"/>
        </w:rPr>
      </w:pPr>
      <w:r w:rsidRPr="00B3564F">
        <w:rPr>
          <w:bCs/>
          <w:szCs w:val="20"/>
        </w:rPr>
        <w:t>Hipertireoza ( ubrzani rad štitnjače) je stanje u kojem štitnjača proizvodi previše hormona štitnjače</w:t>
      </w:r>
      <w:r w:rsidRPr="00B3564F">
        <w:rPr>
          <w:szCs w:val="20"/>
        </w:rPr>
        <w:t>.Ona može imati nekoliko uzroka.Oboljeli od tiroiditisa ( bilo kojeg uzroka) prolaze obično kroz faze ubrzanog rada štitnjače. U ovom poremećaju rada šti</w:t>
      </w:r>
      <w:r w:rsidR="00B25EC0">
        <w:rPr>
          <w:szCs w:val="20"/>
        </w:rPr>
        <w:t>tnjače , bez obzira na uzrok, t</w:t>
      </w:r>
      <w:r w:rsidRPr="00B3564F">
        <w:rPr>
          <w:szCs w:val="20"/>
        </w:rPr>
        <w:t xml:space="preserve">elesne se funkcije ubrzavaju. Srce snažnije udara, brže kuca i može razviti </w:t>
      </w:r>
      <w:r w:rsidR="00B25EC0">
        <w:rPr>
          <w:szCs w:val="20"/>
        </w:rPr>
        <w:t>nenormalan ritam, pri čemu oboleli biva sv</w:t>
      </w:r>
      <w:r w:rsidRPr="00B3564F">
        <w:rPr>
          <w:szCs w:val="20"/>
        </w:rPr>
        <w:t>estan pojačanog i ubrzanog kucanja srca, što zovemo palpitacijama . Pri tome se može al</w:t>
      </w:r>
      <w:r w:rsidR="00B25EC0">
        <w:rPr>
          <w:szCs w:val="20"/>
        </w:rPr>
        <w:t>i ne mora povisiti i krvni pritisak</w:t>
      </w:r>
      <w:r w:rsidRPr="00B3564F">
        <w:rPr>
          <w:szCs w:val="20"/>
        </w:rPr>
        <w:t xml:space="preserve">. </w:t>
      </w:r>
      <w:r w:rsidR="00B25EC0">
        <w:rPr>
          <w:bCs/>
          <w:szCs w:val="20"/>
        </w:rPr>
        <w:t>Oboleli os</w:t>
      </w:r>
      <w:r w:rsidRPr="00B3564F">
        <w:rPr>
          <w:bCs/>
          <w:szCs w:val="20"/>
        </w:rPr>
        <w:t xml:space="preserve">ećaju toplinu, stalno im je vruće, obično se preznojavaju, imaju vlažnu i </w:t>
      </w:r>
      <w:r w:rsidR="00B25EC0">
        <w:rPr>
          <w:bCs/>
          <w:szCs w:val="20"/>
        </w:rPr>
        <w:t>toplu kožu naročito</w:t>
      </w:r>
      <w:r w:rsidRPr="00B3564F">
        <w:rPr>
          <w:bCs/>
          <w:szCs w:val="20"/>
        </w:rPr>
        <w:t xml:space="preserve"> d</w:t>
      </w:r>
      <w:r w:rsidR="00B25EC0">
        <w:rPr>
          <w:bCs/>
          <w:szCs w:val="20"/>
        </w:rPr>
        <w:t>lanove. Na rukama se može primi</w:t>
      </w:r>
      <w:r w:rsidRPr="00B3564F">
        <w:rPr>
          <w:bCs/>
          <w:szCs w:val="20"/>
        </w:rPr>
        <w:t xml:space="preserve">etiti podrhtavanje šaka, ( umjereni, “fini” tremor). </w:t>
      </w:r>
      <w:r w:rsidR="00B25EC0">
        <w:rPr>
          <w:szCs w:val="20"/>
        </w:rPr>
        <w:t>Mnogi oboleli os</w:t>
      </w:r>
      <w:r w:rsidRPr="00B3564F">
        <w:rPr>
          <w:szCs w:val="20"/>
        </w:rPr>
        <w:t xml:space="preserve">ećaju se nervoznima,umornima, slabo spavaju,imaju povećan apetit ali ipak gube na težini, imaju česte stolice koje su ponekad proljevaste. </w:t>
      </w:r>
      <w:r w:rsidR="00B25EC0">
        <w:rPr>
          <w:bCs/>
          <w:szCs w:val="20"/>
        </w:rPr>
        <w:t>Metabolizam u t</w:t>
      </w:r>
      <w:r w:rsidRPr="00B3564F">
        <w:rPr>
          <w:bCs/>
          <w:szCs w:val="20"/>
        </w:rPr>
        <w:t>elu je ubrzan, sve funkcije su ubrzane</w:t>
      </w:r>
      <w:r w:rsidR="00B25EC0">
        <w:rPr>
          <w:szCs w:val="20"/>
        </w:rPr>
        <w:t>, oboleli ih ne mogu smiriti, os</w:t>
      </w:r>
      <w:r w:rsidRPr="00B3564F">
        <w:rPr>
          <w:szCs w:val="20"/>
        </w:rPr>
        <w:t>ećaju nemir, loše spavaju a ujutro su umorni, međutim obično</w:t>
      </w:r>
      <w:r w:rsidR="00B25EC0">
        <w:rPr>
          <w:szCs w:val="20"/>
        </w:rPr>
        <w:t xml:space="preserve"> se ne javljaju odmah lekaru </w:t>
      </w:r>
      <w:r w:rsidRPr="00B3564F">
        <w:rPr>
          <w:szCs w:val="20"/>
        </w:rPr>
        <w:t>već kada izgube nekoliko ili čak 10-etak i više kilograma . Kada pore</w:t>
      </w:r>
      <w:r w:rsidR="00B25EC0">
        <w:rPr>
          <w:szCs w:val="20"/>
        </w:rPr>
        <w:t>mećaj traje neko vr</w:t>
      </w:r>
      <w:r w:rsidR="00897B95">
        <w:rPr>
          <w:szCs w:val="20"/>
        </w:rPr>
        <w:t>eme , obično nekoliko m</w:t>
      </w:r>
      <w:r w:rsidRPr="00B3564F">
        <w:rPr>
          <w:szCs w:val="20"/>
        </w:rPr>
        <w:t xml:space="preserve">eseci, pojavljuje se </w:t>
      </w:r>
      <w:r w:rsidRPr="00B3564F">
        <w:rPr>
          <w:bCs/>
          <w:szCs w:val="20"/>
        </w:rPr>
        <w:t xml:space="preserve">izbuljenost jednog ili oba oka ( egzoftalmus), pri čemu se javlja i </w:t>
      </w:r>
      <w:r w:rsidRPr="00B3564F">
        <w:rPr>
          <w:bCs/>
          <w:szCs w:val="20"/>
        </w:rPr>
        <w:lastRenderedPageBreak/>
        <w:t>osj</w:t>
      </w:r>
      <w:r w:rsidR="00897B95">
        <w:rPr>
          <w:bCs/>
          <w:szCs w:val="20"/>
        </w:rPr>
        <w:t>etljivost očiju na sv</w:t>
      </w:r>
      <w:r w:rsidRPr="00B3564F">
        <w:rPr>
          <w:bCs/>
          <w:szCs w:val="20"/>
        </w:rPr>
        <w:t>etl</w:t>
      </w:r>
      <w:r w:rsidR="00897B95">
        <w:rPr>
          <w:bCs/>
          <w:szCs w:val="20"/>
        </w:rPr>
        <w:t>ost, razvijaju se upale spoljašnjeg</w:t>
      </w:r>
      <w:r w:rsidRPr="00B3564F">
        <w:rPr>
          <w:bCs/>
          <w:szCs w:val="20"/>
        </w:rPr>
        <w:t xml:space="preserve"> oka zbog nezatvaranja iz</w:t>
      </w:r>
      <w:r w:rsidR="00897B95">
        <w:rPr>
          <w:bCs/>
          <w:szCs w:val="20"/>
        </w:rPr>
        <w:t>bočenih očnih jabučica ,naročito</w:t>
      </w:r>
      <w:r w:rsidRPr="00B3564F">
        <w:rPr>
          <w:bCs/>
          <w:szCs w:val="20"/>
        </w:rPr>
        <w:t xml:space="preserve"> u snu.</w:t>
      </w:r>
      <w:r w:rsidRPr="00B3564F">
        <w:rPr>
          <w:szCs w:val="20"/>
        </w:rPr>
        <w:t xml:space="preserve"> </w:t>
      </w:r>
    </w:p>
    <w:p w:rsidR="00B25EC0" w:rsidRDefault="003B763F" w:rsidP="00B25EC0">
      <w:pPr>
        <w:pStyle w:val="NormalWeb"/>
        <w:spacing w:before="0" w:after="0" w:line="384" w:lineRule="atLeast"/>
      </w:pPr>
      <w:r w:rsidRPr="00B3564F">
        <w:rPr>
          <w:rFonts w:ascii="Trebuchet MS" w:hAnsi="Trebuchet MS"/>
          <w:szCs w:val="20"/>
        </w:rPr>
        <w:br/>
      </w:r>
      <w:r>
        <w:rPr>
          <w:rFonts w:ascii="Trebuchet MS" w:hAnsi="Trebuchet MS"/>
          <w:color w:val="3E3E3E"/>
          <w:sz w:val="20"/>
          <w:szCs w:val="20"/>
        </w:rPr>
        <w:br w:type="textWrapping" w:clear="all"/>
      </w:r>
    </w:p>
    <w:p w:rsidR="003B763F" w:rsidRPr="00897B95" w:rsidRDefault="00897B95" w:rsidP="00B25EC0">
      <w:pPr>
        <w:rPr>
          <w:rFonts w:ascii="Times New Roman" w:hAnsi="Times New Roman" w:cs="Times New Roman"/>
          <w:sz w:val="24"/>
          <w:szCs w:val="28"/>
        </w:rPr>
      </w:pPr>
      <w:r w:rsidRPr="00897B95">
        <w:rPr>
          <w:rFonts w:ascii="Times New Roman" w:hAnsi="Times New Roman" w:cs="Times New Roman"/>
          <w:sz w:val="24"/>
          <w:szCs w:val="28"/>
        </w:rPr>
        <w:t>SMANJENI RAD ŠTITNJAČE-HIPOTIREOZA</w:t>
      </w:r>
    </w:p>
    <w:p w:rsidR="003629B0" w:rsidRPr="003629B0" w:rsidRDefault="003629B0" w:rsidP="003B763F">
      <w:pPr>
        <w:pStyle w:val="NormalWeb"/>
        <w:spacing w:line="384" w:lineRule="atLeast"/>
        <w:rPr>
          <w:rFonts w:ascii="Trebuchet MS" w:hAnsi="Trebuchet MS"/>
          <w:color w:val="3E3E3E"/>
          <w:sz w:val="20"/>
          <w:szCs w:val="20"/>
        </w:rPr>
      </w:pPr>
    </w:p>
    <w:p w:rsidR="00B3564F" w:rsidRDefault="003B763F" w:rsidP="003B763F">
      <w:pPr>
        <w:pStyle w:val="NormalWeb"/>
        <w:spacing w:line="384" w:lineRule="atLeast"/>
        <w:rPr>
          <w:szCs w:val="20"/>
        </w:rPr>
      </w:pPr>
      <w:r w:rsidRPr="00B3564F">
        <w:rPr>
          <w:bCs/>
          <w:szCs w:val="20"/>
        </w:rPr>
        <w:t xml:space="preserve">Hipotireoza je stanje pri kojem je štitnjača slabije aktivna i stvara premalo svojih hormona </w:t>
      </w:r>
      <w:r w:rsidRPr="00B3564F">
        <w:rPr>
          <w:szCs w:val="20"/>
        </w:rPr>
        <w:t xml:space="preserve">.Vrlo teška hipotireoza zove se miksedem. </w:t>
      </w:r>
      <w:r w:rsidRPr="00B3564F">
        <w:rPr>
          <w:bCs/>
          <w:szCs w:val="20"/>
        </w:rPr>
        <w:t xml:space="preserve">Najčešći uzrok </w:t>
      </w:r>
      <w:r w:rsidRPr="00B3564F">
        <w:rPr>
          <w:szCs w:val="20"/>
        </w:rPr>
        <w:t xml:space="preserve">ovog poremećaja je </w:t>
      </w:r>
      <w:r w:rsidRPr="00B3564F">
        <w:rPr>
          <w:bCs/>
          <w:szCs w:val="20"/>
        </w:rPr>
        <w:t xml:space="preserve">nedostatak joda u hrani ( u nerazvijenim zemljama ) i Hašimotov tiroiditis </w:t>
      </w:r>
      <w:r w:rsidRPr="00B3564F">
        <w:rPr>
          <w:szCs w:val="20"/>
        </w:rPr>
        <w:t>koji je u sv</w:t>
      </w:r>
      <w:r w:rsidR="00897B95">
        <w:rPr>
          <w:szCs w:val="20"/>
        </w:rPr>
        <w:t>im zemljama u sv</w:t>
      </w:r>
      <w:r w:rsidRPr="00B3564F">
        <w:rPr>
          <w:szCs w:val="20"/>
        </w:rPr>
        <w:t>etu najčešći uzrok hipotir</w:t>
      </w:r>
      <w:r w:rsidR="00897B95">
        <w:rPr>
          <w:szCs w:val="20"/>
        </w:rPr>
        <w:t>eozi. U razvijenim zemljama sv</w:t>
      </w:r>
      <w:r w:rsidRPr="00B3564F">
        <w:rPr>
          <w:szCs w:val="20"/>
        </w:rPr>
        <w:t xml:space="preserve">eta jod se dodaje u sol kao namirnicu koju svi ljudi konzumiraju i na taj način se sprečava mogućnost nedostatka joda u hrani.Kod Hašimotovog tiroiditisa , štitnjaču oštećuju antitela koju </w:t>
      </w:r>
      <w:r w:rsidR="00897B95">
        <w:rPr>
          <w:szCs w:val="20"/>
        </w:rPr>
        <w:t>osoba stvara na vlastite ćelije</w:t>
      </w:r>
      <w:r w:rsidRPr="00B3564F">
        <w:rPr>
          <w:szCs w:val="20"/>
        </w:rPr>
        <w:t xml:space="preserve"> štitnjače ( tireocite ), čime se štitnjača strukturalno</w:t>
      </w:r>
    </w:p>
    <w:p w:rsidR="003B763F" w:rsidRPr="00B3564F" w:rsidRDefault="00897B95" w:rsidP="003B763F">
      <w:pPr>
        <w:pStyle w:val="NormalWeb"/>
        <w:spacing w:line="384" w:lineRule="atLeast"/>
        <w:rPr>
          <w:szCs w:val="20"/>
        </w:rPr>
      </w:pPr>
      <w:r>
        <w:rPr>
          <w:szCs w:val="20"/>
        </w:rPr>
        <w:t>morfološki  m</w:t>
      </w:r>
      <w:r w:rsidR="003B763F" w:rsidRPr="00B3564F">
        <w:rPr>
          <w:szCs w:val="20"/>
        </w:rPr>
        <w:t>enja .</w:t>
      </w:r>
      <w:r w:rsidR="003B763F" w:rsidRPr="00B3564F">
        <w:rPr>
          <w:bCs/>
          <w:szCs w:val="20"/>
        </w:rPr>
        <w:t xml:space="preserve"> Štitnjača kod ovih poremećaja </w:t>
      </w:r>
      <w:r>
        <w:rPr>
          <w:bCs/>
          <w:szCs w:val="20"/>
        </w:rPr>
        <w:t>postaje povećana, difuzno promenjena u c</w:t>
      </w:r>
      <w:r w:rsidR="003B763F" w:rsidRPr="00B3564F">
        <w:rPr>
          <w:bCs/>
          <w:szCs w:val="20"/>
        </w:rPr>
        <w:t>elokupnoj strukturi i veličini, a zatim godinama nak</w:t>
      </w:r>
      <w:r>
        <w:rPr>
          <w:bCs/>
          <w:szCs w:val="20"/>
        </w:rPr>
        <w:t>on početnih prom</w:t>
      </w:r>
      <w:r w:rsidR="003B763F" w:rsidRPr="00B3564F">
        <w:rPr>
          <w:bCs/>
          <w:szCs w:val="20"/>
        </w:rPr>
        <w:t>ena nastaje najčešće hipotireoza, j</w:t>
      </w:r>
      <w:r>
        <w:rPr>
          <w:bCs/>
          <w:szCs w:val="20"/>
        </w:rPr>
        <w:t>er se funkcijska područja u žl</w:t>
      </w:r>
      <w:r w:rsidR="003B763F" w:rsidRPr="00B3564F">
        <w:rPr>
          <w:bCs/>
          <w:szCs w:val="20"/>
        </w:rPr>
        <w:t>ezdi potpuno uništavaju</w:t>
      </w:r>
      <w:r>
        <w:rPr>
          <w:szCs w:val="20"/>
        </w:rPr>
        <w:t>. Sl</w:t>
      </w:r>
      <w:r w:rsidR="003B763F" w:rsidRPr="00B3564F">
        <w:rPr>
          <w:szCs w:val="20"/>
        </w:rPr>
        <w:t>edeći u</w:t>
      </w:r>
      <w:r>
        <w:rPr>
          <w:szCs w:val="20"/>
        </w:rPr>
        <w:t>zrok hipotireoze može biti posledica l</w:t>
      </w:r>
      <w:r w:rsidR="003B763F" w:rsidRPr="00B3564F">
        <w:rPr>
          <w:szCs w:val="20"/>
        </w:rPr>
        <w:t xml:space="preserve">ečenja hipertireoze ( povećanog , ubrzanog rada ) štitnjače. </w:t>
      </w:r>
      <w:r>
        <w:rPr>
          <w:bCs/>
          <w:szCs w:val="20"/>
        </w:rPr>
        <w:t>Naime h</w:t>
      </w:r>
      <w:r w:rsidR="003B763F" w:rsidRPr="00B3564F">
        <w:rPr>
          <w:bCs/>
          <w:szCs w:val="20"/>
        </w:rPr>
        <w:t>irurški zahvat ( operativno odstranjenje hipe</w:t>
      </w:r>
      <w:r>
        <w:rPr>
          <w:bCs/>
          <w:szCs w:val="20"/>
        </w:rPr>
        <w:t>rtireotične štitnjače) ili primena radioaktivnog joda u l</w:t>
      </w:r>
      <w:r w:rsidR="003B763F" w:rsidRPr="00B3564F">
        <w:rPr>
          <w:bCs/>
          <w:szCs w:val="20"/>
        </w:rPr>
        <w:t>ečenju hipertireoze može dovesti do hipotireoze .</w:t>
      </w:r>
      <w:r w:rsidR="003B763F" w:rsidRPr="00B3564F">
        <w:rPr>
          <w:szCs w:val="20"/>
        </w:rPr>
        <w:t>Hip</w:t>
      </w:r>
      <w:r>
        <w:rPr>
          <w:szCs w:val="20"/>
        </w:rPr>
        <w:t>otireoza može nastati zbog primene prevelike doze lekova za l</w:t>
      </w:r>
      <w:r w:rsidR="003B763F" w:rsidRPr="00B3564F">
        <w:rPr>
          <w:szCs w:val="20"/>
        </w:rPr>
        <w:t>ečenje hipertireoze koji usporavaju rad štitnjače ( jatrogeno). Hip</w:t>
      </w:r>
      <w:r>
        <w:rPr>
          <w:szCs w:val="20"/>
        </w:rPr>
        <w:t>otireozu može uzrokovati i nasl</w:t>
      </w:r>
      <w:r w:rsidR="003B763F" w:rsidRPr="00B3564F">
        <w:rPr>
          <w:szCs w:val="20"/>
        </w:rPr>
        <w:t>eđeni poremećaj</w:t>
      </w:r>
      <w:r>
        <w:rPr>
          <w:szCs w:val="20"/>
        </w:rPr>
        <w:t>i nenormalnosti enzima koje posp</w:t>
      </w:r>
      <w:r w:rsidR="003B763F" w:rsidRPr="00B3564F">
        <w:rPr>
          <w:szCs w:val="20"/>
        </w:rPr>
        <w:t>ešuju sinte</w:t>
      </w:r>
      <w:r>
        <w:rPr>
          <w:szCs w:val="20"/>
        </w:rPr>
        <w:t>zu hormona štitnjače u ćelijama</w:t>
      </w:r>
      <w:r w:rsidR="003B763F" w:rsidRPr="00B3564F">
        <w:rPr>
          <w:szCs w:val="20"/>
        </w:rPr>
        <w:t xml:space="preserve"> i tako može nedostajati hormona štitnjače.</w:t>
      </w:r>
      <w:r>
        <w:rPr>
          <w:bCs/>
          <w:szCs w:val="20"/>
        </w:rPr>
        <w:t>U drugim r</w:t>
      </w:r>
      <w:r w:rsidR="003B763F" w:rsidRPr="00B3564F">
        <w:rPr>
          <w:bCs/>
          <w:szCs w:val="20"/>
        </w:rPr>
        <w:t>etkim slučajevima hipotalamus i hipofiza koji su “nadređeni “o</w:t>
      </w:r>
      <w:r>
        <w:rPr>
          <w:bCs/>
          <w:szCs w:val="20"/>
        </w:rPr>
        <w:t>rgani koji upravljaju u t</w:t>
      </w:r>
      <w:r w:rsidR="003B763F" w:rsidRPr="00B3564F">
        <w:rPr>
          <w:bCs/>
          <w:szCs w:val="20"/>
        </w:rPr>
        <w:t xml:space="preserve">elu radom štitnjače, ukoliko ne luče dovoljno svoje </w:t>
      </w:r>
      <w:r>
        <w:rPr>
          <w:bCs/>
          <w:szCs w:val="20"/>
        </w:rPr>
        <w:t>hormone ( TRH i TSH) koji podstiču</w:t>
      </w:r>
      <w:r w:rsidR="003B763F" w:rsidRPr="00B3564F">
        <w:rPr>
          <w:bCs/>
          <w:szCs w:val="20"/>
        </w:rPr>
        <w:t xml:space="preserve"> na rad štitnjaču mogu dovesti do hipotireoze</w:t>
      </w:r>
      <w:r w:rsidR="003B763F" w:rsidRPr="00B3564F">
        <w:rPr>
          <w:szCs w:val="20"/>
        </w:rPr>
        <w:t xml:space="preserve"> </w:t>
      </w:r>
    </w:p>
    <w:p w:rsidR="003B763F" w:rsidRDefault="003B763F" w:rsidP="00230B5E">
      <w:pPr>
        <w:spacing w:before="100" w:beforeAutospacing="1" w:after="100" w:afterAutospacing="1" w:line="384" w:lineRule="atLeast"/>
        <w:rPr>
          <w:rFonts w:ascii="Times New Roman" w:eastAsia="Times New Roman" w:hAnsi="Times New Roman" w:cs="Times New Roman"/>
          <w:sz w:val="24"/>
          <w:szCs w:val="20"/>
          <w:lang w:eastAsia="sr-Latn-CS"/>
        </w:rPr>
      </w:pPr>
    </w:p>
    <w:p w:rsidR="008F699A" w:rsidRPr="00533B83" w:rsidRDefault="008F699A" w:rsidP="00230B5E">
      <w:pPr>
        <w:spacing w:before="100" w:beforeAutospacing="1" w:after="100" w:afterAutospacing="1" w:line="384" w:lineRule="atLeast"/>
        <w:rPr>
          <w:rFonts w:ascii="Times New Roman" w:eastAsia="Times New Roman" w:hAnsi="Times New Roman" w:cs="Times New Roman"/>
          <w:sz w:val="24"/>
          <w:szCs w:val="20"/>
          <w:lang w:eastAsia="sr-Latn-CS"/>
        </w:rPr>
      </w:pPr>
    </w:p>
    <w:p w:rsidR="00FF6B12" w:rsidRPr="00730C37" w:rsidRDefault="00730C37" w:rsidP="00730C37">
      <w:pPr>
        <w:rPr>
          <w:rFonts w:ascii="Times New Roman" w:hAnsi="Times New Roman" w:cs="Times New Roman"/>
          <w:sz w:val="24"/>
          <w:szCs w:val="24"/>
        </w:rPr>
      </w:pPr>
      <w:r>
        <w:rPr>
          <w:rFonts w:ascii="Times New Roman" w:hAnsi="Times New Roman" w:cs="Times New Roman"/>
          <w:sz w:val="24"/>
          <w:szCs w:val="24"/>
        </w:rPr>
        <w:t>BOLESTI HIPOFIZE</w:t>
      </w:r>
    </w:p>
    <w:p w:rsidR="00FF6B12" w:rsidRPr="008C59A2" w:rsidRDefault="00FF6B12" w:rsidP="00730C37">
      <w:pPr>
        <w:rPr>
          <w:rFonts w:ascii="Times New Roman" w:hAnsi="Times New Roman" w:cs="Arial"/>
          <w:bCs/>
          <w:sz w:val="24"/>
          <w:szCs w:val="18"/>
          <w:lang w:eastAsia="bs-Latn-BA"/>
        </w:rPr>
      </w:pPr>
      <w:r w:rsidRPr="00FF6B12">
        <w:rPr>
          <w:lang w:eastAsia="bs-Latn-BA"/>
        </w:rPr>
        <w:br/>
      </w:r>
      <w:r w:rsidR="008C59A2">
        <w:rPr>
          <w:rStyle w:val="Strong"/>
          <w:rFonts w:ascii="Times New Roman" w:hAnsi="Times New Roman" w:cs="Arial"/>
          <w:b w:val="0"/>
          <w:sz w:val="24"/>
          <w:szCs w:val="18"/>
          <w:lang w:eastAsia="bs-Latn-BA"/>
        </w:rPr>
        <w:t>DEFINICIJA</w:t>
      </w:r>
      <w:r w:rsidR="008137E4">
        <w:rPr>
          <w:lang w:eastAsia="bs-Latn-BA"/>
        </w:rPr>
        <w:br/>
      </w:r>
      <w:r w:rsidR="008137E4" w:rsidRPr="00730C37">
        <w:rPr>
          <w:rFonts w:ascii="Times New Roman" w:hAnsi="Times New Roman"/>
          <w:sz w:val="24"/>
          <w:lang w:eastAsia="bs-Latn-BA"/>
        </w:rPr>
        <w:t>Hipofiza ili pituitarna žl</w:t>
      </w:r>
      <w:r w:rsidRPr="00730C37">
        <w:rPr>
          <w:rFonts w:ascii="Times New Roman" w:hAnsi="Times New Roman"/>
          <w:sz w:val="24"/>
          <w:lang w:eastAsia="bs-Latn-BA"/>
        </w:rPr>
        <w:t>ezda sastoji se od prednjeg i stražnjeg r</w:t>
      </w:r>
      <w:r w:rsidR="008137E4" w:rsidRPr="00730C37">
        <w:rPr>
          <w:rFonts w:ascii="Times New Roman" w:hAnsi="Times New Roman"/>
          <w:sz w:val="24"/>
          <w:lang w:eastAsia="bs-Latn-BA"/>
        </w:rPr>
        <w:t>ežnja, čija je aktivnost pod uti</w:t>
      </w:r>
      <w:r w:rsidRPr="00730C37">
        <w:rPr>
          <w:rFonts w:ascii="Times New Roman" w:hAnsi="Times New Roman"/>
          <w:sz w:val="24"/>
          <w:lang w:eastAsia="bs-Latn-BA"/>
        </w:rPr>
        <w:t xml:space="preserve">cajem hipotalamusa. Prednjim režnjem hipofize upravljaju neurohormoni sintetizirani u hipotalamusu, a prednji </w:t>
      </w:r>
      <w:r w:rsidRPr="00730C37">
        <w:rPr>
          <w:rFonts w:ascii="Times New Roman" w:hAnsi="Times New Roman"/>
          <w:sz w:val="24"/>
          <w:lang w:eastAsia="bs-Latn-BA"/>
        </w:rPr>
        <w:lastRenderedPageBreak/>
        <w:t>režanj h</w:t>
      </w:r>
      <w:r w:rsidR="00002FD2" w:rsidRPr="00730C37">
        <w:rPr>
          <w:rFonts w:ascii="Times New Roman" w:hAnsi="Times New Roman"/>
          <w:sz w:val="24"/>
          <w:lang w:eastAsia="bs-Latn-BA"/>
        </w:rPr>
        <w:t>ipofize - adenohipofiza reguliše</w:t>
      </w:r>
      <w:r w:rsidRPr="00730C37">
        <w:rPr>
          <w:rFonts w:ascii="Times New Roman" w:hAnsi="Times New Roman"/>
          <w:sz w:val="24"/>
          <w:lang w:eastAsia="bs-Latn-BA"/>
        </w:rPr>
        <w:t xml:space="preserve"> izlučivanje hormona iz perifernih endokrinih org</w:t>
      </w:r>
      <w:r w:rsidR="00002FD2" w:rsidRPr="00730C37">
        <w:rPr>
          <w:rFonts w:ascii="Times New Roman" w:hAnsi="Times New Roman"/>
          <w:sz w:val="24"/>
          <w:lang w:eastAsia="bs-Latn-BA"/>
        </w:rPr>
        <w:t>ana; štitnjače, nadbubrežne žlezde, polnih žl</w:t>
      </w:r>
      <w:r w:rsidRPr="00730C37">
        <w:rPr>
          <w:rFonts w:ascii="Times New Roman" w:hAnsi="Times New Roman"/>
          <w:sz w:val="24"/>
          <w:lang w:eastAsia="bs-Latn-BA"/>
        </w:rPr>
        <w:t>ezda, te rast i la</w:t>
      </w:r>
      <w:r w:rsidR="00002FD2" w:rsidRPr="00730C37">
        <w:rPr>
          <w:rFonts w:ascii="Times New Roman" w:hAnsi="Times New Roman"/>
          <w:sz w:val="24"/>
          <w:lang w:eastAsia="bs-Latn-BA"/>
        </w:rPr>
        <w:t>ktaciju. Zadnji</w:t>
      </w:r>
      <w:r w:rsidRPr="00730C37">
        <w:rPr>
          <w:rFonts w:ascii="Times New Roman" w:hAnsi="Times New Roman"/>
          <w:sz w:val="24"/>
          <w:lang w:eastAsia="bs-Latn-BA"/>
        </w:rPr>
        <w:t xml:space="preserve"> režanj hipofize -</w:t>
      </w:r>
      <w:r w:rsidR="00002FD2" w:rsidRPr="00730C37">
        <w:rPr>
          <w:rFonts w:ascii="Times New Roman" w:hAnsi="Times New Roman"/>
          <w:sz w:val="24"/>
          <w:lang w:eastAsia="bs-Latn-BA"/>
        </w:rPr>
        <w:t xml:space="preserve"> neurohipofiza sastoji se od delova nervnih ćelija koje su por</w:t>
      </w:r>
      <w:r w:rsidRPr="00730C37">
        <w:rPr>
          <w:rFonts w:ascii="Times New Roman" w:hAnsi="Times New Roman"/>
          <w:sz w:val="24"/>
          <w:lang w:eastAsia="bs-Latn-BA"/>
        </w:rPr>
        <w:t>eklom iz hipo</w:t>
      </w:r>
      <w:r w:rsidR="00002FD2" w:rsidRPr="00730C37">
        <w:rPr>
          <w:rFonts w:ascii="Times New Roman" w:hAnsi="Times New Roman"/>
          <w:sz w:val="24"/>
          <w:lang w:eastAsia="bs-Latn-BA"/>
        </w:rPr>
        <w:t>talamusa i na taj način reguliše metabolizam vode, lučenje ml</w:t>
      </w:r>
      <w:r w:rsidRPr="00730C37">
        <w:rPr>
          <w:rFonts w:ascii="Times New Roman" w:hAnsi="Times New Roman"/>
          <w:sz w:val="24"/>
          <w:lang w:eastAsia="bs-Latn-BA"/>
        </w:rPr>
        <w:t>eka i kontrakcije maternice.</w:t>
      </w:r>
      <w:r w:rsidRPr="00730C37">
        <w:rPr>
          <w:rFonts w:ascii="Times New Roman" w:hAnsi="Times New Roman"/>
          <w:sz w:val="24"/>
          <w:lang w:eastAsia="bs-Latn-BA"/>
        </w:rPr>
        <w:br/>
      </w:r>
      <w:r w:rsidRPr="00FF6B12">
        <w:rPr>
          <w:lang w:eastAsia="bs-Latn-BA"/>
        </w:rPr>
        <w:br/>
      </w:r>
      <w:r w:rsidR="008C59A2">
        <w:rPr>
          <w:rStyle w:val="Strong"/>
          <w:rFonts w:ascii="Times New Roman" w:hAnsi="Times New Roman" w:cs="Arial"/>
          <w:b w:val="0"/>
          <w:sz w:val="24"/>
          <w:szCs w:val="18"/>
          <w:lang w:eastAsia="bs-Latn-BA"/>
        </w:rPr>
        <w:t>KLINIČKA SLIKA</w:t>
      </w:r>
      <w:r w:rsidRPr="00FF6B12">
        <w:rPr>
          <w:lang w:eastAsia="bs-Latn-BA"/>
        </w:rPr>
        <w:br/>
      </w:r>
      <w:r w:rsidRPr="00730C37">
        <w:rPr>
          <w:rFonts w:ascii="Times New Roman" w:hAnsi="Times New Roman"/>
          <w:sz w:val="24"/>
          <w:lang w:eastAsia="bs-Latn-BA"/>
        </w:rPr>
        <w:t>Pacijenti s bolešću hipotalamusa i hipofize imaju kombinaciju simptoma koja uk</w:t>
      </w:r>
      <w:r w:rsidR="00002FD2" w:rsidRPr="00730C37">
        <w:rPr>
          <w:rFonts w:ascii="Times New Roman" w:hAnsi="Times New Roman"/>
          <w:sz w:val="24"/>
          <w:lang w:eastAsia="bs-Latn-BA"/>
        </w:rPr>
        <w:t>ljučuje: simptome intrakranijalne tvorevine</w:t>
      </w:r>
      <w:r w:rsidRPr="00730C37">
        <w:rPr>
          <w:rFonts w:ascii="Times New Roman" w:hAnsi="Times New Roman"/>
          <w:sz w:val="24"/>
          <w:lang w:eastAsia="bs-Latn-BA"/>
        </w:rPr>
        <w:t xml:space="preserve"> (glavobolja</w:t>
      </w:r>
      <w:r w:rsidR="00002FD2" w:rsidRPr="00730C37">
        <w:rPr>
          <w:rFonts w:ascii="Times New Roman" w:hAnsi="Times New Roman"/>
          <w:sz w:val="24"/>
          <w:lang w:eastAsia="bs-Latn-BA"/>
        </w:rPr>
        <w:t xml:space="preserve">, ispadi vidnog polja), te preteranog ili nedovoljnog </w:t>
      </w:r>
      <w:r w:rsidRPr="00730C37">
        <w:rPr>
          <w:rFonts w:ascii="Times New Roman" w:hAnsi="Times New Roman"/>
          <w:sz w:val="24"/>
          <w:lang w:eastAsia="bs-Latn-BA"/>
        </w:rPr>
        <w:t>lučenja jednog ili više hormona hipofize. Simptomi hipo- i hipersekrecije hormona hipofize najčešće se javljaju kod bolesnika s neoplazmom (tumorom) hipotalamusa i hipofize, no isti mogu biti izazvani i drug</w:t>
      </w:r>
      <w:r w:rsidR="00002FD2" w:rsidRPr="00730C37">
        <w:rPr>
          <w:rFonts w:ascii="Times New Roman" w:hAnsi="Times New Roman"/>
          <w:sz w:val="24"/>
          <w:lang w:eastAsia="bs-Latn-BA"/>
        </w:rPr>
        <w:t>im uzrocima. Na patološku tvorevinu</w:t>
      </w:r>
      <w:r w:rsidRPr="00730C37">
        <w:rPr>
          <w:rFonts w:ascii="Times New Roman" w:hAnsi="Times New Roman"/>
          <w:sz w:val="24"/>
          <w:lang w:eastAsia="bs-Latn-BA"/>
        </w:rPr>
        <w:t xml:space="preserve"> u području hipotalamusa i hipofize treba posumnjati kada se na RTG snimci (rendgen) nađe povećana </w:t>
      </w:r>
      <w:r w:rsidRPr="00730C37">
        <w:rPr>
          <w:rStyle w:val="Emphasis"/>
          <w:rFonts w:ascii="Times New Roman" w:hAnsi="Times New Roman" w:cs="Arial"/>
          <w:sz w:val="24"/>
          <w:szCs w:val="18"/>
          <w:lang w:eastAsia="bs-Latn-BA"/>
        </w:rPr>
        <w:t>sela turcica</w:t>
      </w:r>
      <w:r w:rsidRPr="00730C37">
        <w:rPr>
          <w:rFonts w:ascii="Times New Roman" w:hAnsi="Times New Roman"/>
          <w:sz w:val="24"/>
          <w:lang w:eastAsia="bs-Latn-BA"/>
        </w:rPr>
        <w:t xml:space="preserve"> (tursko s</w:t>
      </w:r>
      <w:r w:rsidR="00002FD2" w:rsidRPr="00730C37">
        <w:rPr>
          <w:rFonts w:ascii="Times New Roman" w:hAnsi="Times New Roman"/>
          <w:sz w:val="24"/>
          <w:lang w:eastAsia="bs-Latn-BA"/>
        </w:rPr>
        <w:t>edlo - deo u mozgu koji odgovara sm</w:t>
      </w:r>
      <w:r w:rsidRPr="00730C37">
        <w:rPr>
          <w:rFonts w:ascii="Times New Roman" w:hAnsi="Times New Roman"/>
          <w:sz w:val="24"/>
          <w:lang w:eastAsia="bs-Latn-BA"/>
        </w:rPr>
        <w:t>eštaju hipofize) ili kada su prisutni neurološki simptomi.</w:t>
      </w:r>
      <w:r w:rsidRPr="00730C37">
        <w:rPr>
          <w:rFonts w:ascii="Times New Roman" w:hAnsi="Times New Roman"/>
          <w:sz w:val="24"/>
          <w:lang w:eastAsia="bs-Latn-BA"/>
        </w:rPr>
        <w:br/>
      </w:r>
      <w:r w:rsidRPr="00FF6B12">
        <w:rPr>
          <w:lang w:eastAsia="bs-Latn-BA"/>
        </w:rPr>
        <w:br/>
      </w:r>
      <w:r w:rsidR="008C59A2">
        <w:rPr>
          <w:rStyle w:val="Strong"/>
          <w:rFonts w:ascii="Times New Roman" w:hAnsi="Times New Roman" w:cs="Arial"/>
          <w:b w:val="0"/>
          <w:sz w:val="24"/>
          <w:szCs w:val="18"/>
          <w:lang w:eastAsia="bs-Latn-BA"/>
        </w:rPr>
        <w:t>BOLESTI PREDNJEG REŽNJA HIPOFIZE</w:t>
      </w:r>
    </w:p>
    <w:p w:rsidR="008D1B2E" w:rsidRPr="008C59A2" w:rsidRDefault="008C59A2" w:rsidP="008C59A2">
      <w:pPr>
        <w:shd w:val="clear" w:color="auto" w:fill="F8F8F8"/>
        <w:rPr>
          <w:rStyle w:val="Strong"/>
          <w:rFonts w:ascii="Times New Roman" w:hAnsi="Times New Roman" w:cs="Arial"/>
          <w:b w:val="0"/>
          <w:bCs w:val="0"/>
          <w:sz w:val="24"/>
          <w:szCs w:val="18"/>
          <w:lang w:eastAsia="bs-Latn-BA"/>
        </w:rPr>
      </w:pPr>
      <w:r>
        <w:rPr>
          <w:rFonts w:ascii="Times New Roman" w:hAnsi="Times New Roman" w:cs="Arial"/>
          <w:sz w:val="24"/>
          <w:szCs w:val="18"/>
          <w:lang w:eastAsia="bs-Latn-BA"/>
        </w:rPr>
        <w:t>1.HIPOFUNKCIJA</w:t>
      </w:r>
      <w:r w:rsidR="00FF6B12" w:rsidRPr="008C59A2">
        <w:rPr>
          <w:rFonts w:ascii="Times New Roman" w:hAnsi="Times New Roman" w:cs="Arial"/>
          <w:sz w:val="24"/>
          <w:szCs w:val="18"/>
          <w:lang w:eastAsia="bs-Latn-BA"/>
        </w:rPr>
        <w:br/>
        <w:t>Smanjeno lučenje hormona h</w:t>
      </w:r>
      <w:r w:rsidR="00002FD2" w:rsidRPr="008C59A2">
        <w:rPr>
          <w:rFonts w:ascii="Times New Roman" w:hAnsi="Times New Roman" w:cs="Arial"/>
          <w:sz w:val="24"/>
          <w:szCs w:val="18"/>
          <w:lang w:eastAsia="bs-Latn-BA"/>
        </w:rPr>
        <w:t>ipofize može biti generalizovano</w:t>
      </w:r>
      <w:r w:rsidR="00FF6B12" w:rsidRPr="008C59A2">
        <w:rPr>
          <w:rFonts w:ascii="Times New Roman" w:hAnsi="Times New Roman" w:cs="Arial"/>
          <w:sz w:val="24"/>
          <w:szCs w:val="18"/>
          <w:lang w:eastAsia="bs-Latn-BA"/>
        </w:rPr>
        <w:t xml:space="preserve">, pa se govori o hipopituitarizmu ili može biti uzrokovano manjkom jednog ili više hormona hipofize. </w:t>
      </w:r>
      <w:r w:rsidR="00002FD2" w:rsidRPr="008C59A2">
        <w:rPr>
          <w:rStyle w:val="Strong"/>
          <w:rFonts w:ascii="Times New Roman" w:hAnsi="Times New Roman" w:cs="Arial"/>
          <w:b w:val="0"/>
          <w:sz w:val="24"/>
          <w:szCs w:val="18"/>
          <w:lang w:eastAsia="bs-Latn-BA"/>
        </w:rPr>
        <w:t xml:space="preserve">Generaliziovani </w:t>
      </w:r>
      <w:r w:rsidR="00FF6B12" w:rsidRPr="008C59A2">
        <w:rPr>
          <w:rStyle w:val="Strong"/>
          <w:rFonts w:ascii="Times New Roman" w:hAnsi="Times New Roman" w:cs="Arial"/>
          <w:b w:val="0"/>
          <w:sz w:val="24"/>
          <w:szCs w:val="18"/>
          <w:lang w:eastAsia="bs-Latn-BA"/>
        </w:rPr>
        <w:t>hipopituitarizam</w:t>
      </w:r>
      <w:r w:rsidR="00FF6B12" w:rsidRPr="008C59A2">
        <w:rPr>
          <w:rFonts w:ascii="Times New Roman" w:hAnsi="Times New Roman" w:cs="Arial"/>
          <w:sz w:val="24"/>
          <w:szCs w:val="18"/>
          <w:lang w:eastAsia="bs-Latn-BA"/>
        </w:rPr>
        <w:t xml:space="preserve"> je s</w:t>
      </w:r>
      <w:r w:rsidR="00002FD2" w:rsidRPr="008C59A2">
        <w:rPr>
          <w:rFonts w:ascii="Times New Roman" w:hAnsi="Times New Roman" w:cs="Arial"/>
          <w:sz w:val="24"/>
          <w:szCs w:val="18"/>
          <w:lang w:eastAsia="bs-Latn-BA"/>
        </w:rPr>
        <w:t>indrom endokrinog manjka zbog d</w:t>
      </w:r>
      <w:r w:rsidR="00FF6B12" w:rsidRPr="008C59A2">
        <w:rPr>
          <w:rFonts w:ascii="Times New Roman" w:hAnsi="Times New Roman" w:cs="Arial"/>
          <w:sz w:val="24"/>
          <w:szCs w:val="18"/>
          <w:lang w:eastAsia="bs-Latn-BA"/>
        </w:rPr>
        <w:t>elomičnog ili potpunog gubitka funkcije prednjeg režnja hipofize. Uzroci mogu biti različiti, od razvoja tumora hipofize, preko upalnih i autoimunih procesa do idiopatskog (nepoznatog uzroka) manjka hormona hipofize. Simptomi i znakovi hipopituitarizma odgovaraju osnovnoj bolesti kao i simptomima i znakovima koji idu uz nedosta</w:t>
      </w:r>
      <w:r w:rsidR="008D1B2E" w:rsidRPr="008C59A2">
        <w:rPr>
          <w:rFonts w:ascii="Times New Roman" w:hAnsi="Times New Roman" w:cs="Arial"/>
          <w:sz w:val="24"/>
          <w:szCs w:val="18"/>
          <w:lang w:eastAsia="bs-Latn-BA"/>
        </w:rPr>
        <w:t>tak određenog hormona hipofize.</w:t>
      </w:r>
      <w:r w:rsidR="00FF6B12" w:rsidRPr="008C59A2">
        <w:rPr>
          <w:rFonts w:ascii="Times New Roman" w:hAnsi="Times New Roman" w:cs="Arial"/>
          <w:sz w:val="24"/>
          <w:szCs w:val="18"/>
          <w:lang w:eastAsia="bs-Latn-BA"/>
        </w:rPr>
        <w:br/>
        <w:t>Početak bolesti može biti nagao i dramatičan, no obično ide postupno pa se bolest ne prepoznaje odmah. Obično se navodi da prvo dolazi do sman</w:t>
      </w:r>
      <w:r w:rsidR="008D1B2E" w:rsidRPr="008C59A2">
        <w:rPr>
          <w:rFonts w:ascii="Times New Roman" w:hAnsi="Times New Roman" w:cs="Arial"/>
          <w:sz w:val="24"/>
          <w:szCs w:val="18"/>
          <w:lang w:eastAsia="bs-Latn-BA"/>
        </w:rPr>
        <w:t>jivanja gonadotropnih hormona (</w:t>
      </w:r>
      <w:r w:rsidR="00FF6B12" w:rsidRPr="008C59A2">
        <w:rPr>
          <w:rFonts w:ascii="Times New Roman" w:hAnsi="Times New Roman" w:cs="Arial"/>
          <w:sz w:val="24"/>
          <w:szCs w:val="18"/>
          <w:lang w:eastAsia="bs-Latn-BA"/>
        </w:rPr>
        <w:t>polni hormoni), zatim nastaje poremećaj i gubitak h</w:t>
      </w:r>
      <w:r w:rsidR="008D1B2E" w:rsidRPr="008C59A2">
        <w:rPr>
          <w:rFonts w:ascii="Times New Roman" w:hAnsi="Times New Roman" w:cs="Arial"/>
          <w:sz w:val="24"/>
          <w:szCs w:val="18"/>
          <w:lang w:eastAsia="bs-Latn-BA"/>
        </w:rPr>
        <w:t>ormona rasta (HR), a nakraju</w:t>
      </w:r>
      <w:r w:rsidR="00FF6B12" w:rsidRPr="008C59A2">
        <w:rPr>
          <w:rFonts w:ascii="Times New Roman" w:hAnsi="Times New Roman" w:cs="Arial"/>
          <w:sz w:val="24"/>
          <w:szCs w:val="18"/>
          <w:lang w:eastAsia="bs-Latn-BA"/>
        </w:rPr>
        <w:t xml:space="preserve"> se smanjuju tireotropin (TSH) i adrenokortikotropni hormon (ACTH). Generalizirani nedostatak hormona hipofize mora se dokazati prije nego </w:t>
      </w:r>
      <w:r w:rsidR="008D1B2E" w:rsidRPr="008C59A2">
        <w:rPr>
          <w:rFonts w:ascii="Times New Roman" w:hAnsi="Times New Roman" w:cs="Arial"/>
          <w:sz w:val="24"/>
          <w:szCs w:val="18"/>
          <w:lang w:eastAsia="bs-Latn-BA"/>
        </w:rPr>
        <w:t>se bolesnika počne doživotno l</w:t>
      </w:r>
      <w:r w:rsidR="00FF6B12" w:rsidRPr="008C59A2">
        <w:rPr>
          <w:rFonts w:ascii="Times New Roman" w:hAnsi="Times New Roman" w:cs="Arial"/>
          <w:sz w:val="24"/>
          <w:szCs w:val="18"/>
          <w:lang w:eastAsia="bs-Latn-BA"/>
        </w:rPr>
        <w:t>ečiti h</w:t>
      </w:r>
      <w:r w:rsidR="008D1B2E" w:rsidRPr="008C59A2">
        <w:rPr>
          <w:rFonts w:ascii="Times New Roman" w:hAnsi="Times New Roman" w:cs="Arial"/>
          <w:sz w:val="24"/>
          <w:szCs w:val="18"/>
          <w:lang w:eastAsia="bs-Latn-BA"/>
        </w:rPr>
        <w:t>ormonskim terapijama</w:t>
      </w:r>
      <w:r w:rsidR="00FF6B12" w:rsidRPr="008C59A2">
        <w:rPr>
          <w:rFonts w:ascii="Times New Roman" w:hAnsi="Times New Roman" w:cs="Arial"/>
          <w:sz w:val="24"/>
          <w:szCs w:val="18"/>
          <w:lang w:eastAsia="bs-Latn-BA"/>
        </w:rPr>
        <w:t>. Potrebno je pronaći simptome nedosta</w:t>
      </w:r>
      <w:r w:rsidR="008D1B2E" w:rsidRPr="008C59A2">
        <w:rPr>
          <w:rFonts w:ascii="Times New Roman" w:hAnsi="Times New Roman" w:cs="Arial"/>
          <w:sz w:val="24"/>
          <w:szCs w:val="18"/>
          <w:lang w:eastAsia="bs-Latn-BA"/>
        </w:rPr>
        <w:t>tka hormona ili morfološke prom</w:t>
      </w:r>
      <w:r w:rsidR="00FF6B12" w:rsidRPr="008C59A2">
        <w:rPr>
          <w:rFonts w:ascii="Times New Roman" w:hAnsi="Times New Roman" w:cs="Arial"/>
          <w:sz w:val="24"/>
          <w:szCs w:val="18"/>
          <w:lang w:eastAsia="bs-Latn-BA"/>
        </w:rPr>
        <w:t xml:space="preserve">ene </w:t>
      </w:r>
      <w:r w:rsidR="008D1B2E" w:rsidRPr="008C59A2">
        <w:rPr>
          <w:rFonts w:ascii="Times New Roman" w:hAnsi="Times New Roman" w:cs="Arial"/>
          <w:sz w:val="24"/>
          <w:szCs w:val="18"/>
          <w:lang w:eastAsia="bs-Latn-BA"/>
        </w:rPr>
        <w:t>(prom</w:t>
      </w:r>
      <w:r w:rsidR="000E6509" w:rsidRPr="008C59A2">
        <w:rPr>
          <w:rFonts w:ascii="Times New Roman" w:hAnsi="Times New Roman" w:cs="Arial"/>
          <w:sz w:val="24"/>
          <w:szCs w:val="18"/>
          <w:lang w:eastAsia="bs-Latn-BA"/>
        </w:rPr>
        <w:t>ene u strukturi) hipofize.</w:t>
      </w:r>
      <w:r w:rsidR="00FF6B12" w:rsidRPr="008C59A2">
        <w:rPr>
          <w:rFonts w:ascii="Times New Roman" w:hAnsi="Times New Roman" w:cs="Arial"/>
          <w:sz w:val="24"/>
          <w:szCs w:val="18"/>
          <w:lang w:eastAsia="bs-Latn-BA"/>
        </w:rPr>
        <w:br/>
        <w:t>Kod odraslih manjak HR obično ne uzrokuje simptome koji bi bili klinički prepoznatljivi. Manjak TSH rezultira razvojem hipotireoze, oslabljenom funkcijom štitne žlijezde, a manjak ACTH uzroku</w:t>
      </w:r>
      <w:r w:rsidR="008D1B2E" w:rsidRPr="008C59A2">
        <w:rPr>
          <w:rFonts w:ascii="Times New Roman" w:hAnsi="Times New Roman" w:cs="Arial"/>
          <w:sz w:val="24"/>
          <w:szCs w:val="18"/>
          <w:lang w:eastAsia="bs-Latn-BA"/>
        </w:rPr>
        <w:t>je hipofunkciju nadbubrežne žlezde, što se ogleda umorom, sniženim krvnim pritiskom</w:t>
      </w:r>
      <w:r w:rsidR="00FF6B12" w:rsidRPr="008C59A2">
        <w:rPr>
          <w:rFonts w:ascii="Times New Roman" w:hAnsi="Times New Roman" w:cs="Arial"/>
          <w:sz w:val="24"/>
          <w:szCs w:val="18"/>
          <w:lang w:eastAsia="bs-Latn-BA"/>
        </w:rPr>
        <w:t>, infekcijama i nepodnošenjem stresa.</w:t>
      </w:r>
      <w:r w:rsidR="00FF6B12" w:rsidRPr="008C59A2">
        <w:rPr>
          <w:rFonts w:ascii="Times New Roman" w:hAnsi="Times New Roman" w:cs="Arial"/>
          <w:sz w:val="24"/>
          <w:szCs w:val="18"/>
          <w:lang w:eastAsia="bs-Latn-BA"/>
        </w:rPr>
        <w:br/>
      </w:r>
    </w:p>
    <w:p w:rsidR="008C59A2" w:rsidRDefault="008C59A2" w:rsidP="008C59A2">
      <w:pPr>
        <w:shd w:val="clear" w:color="auto" w:fill="F8F8F8"/>
        <w:rPr>
          <w:rFonts w:ascii="Times New Roman" w:hAnsi="Times New Roman" w:cs="Arial"/>
          <w:sz w:val="24"/>
          <w:szCs w:val="18"/>
          <w:lang w:eastAsia="bs-Latn-BA"/>
        </w:rPr>
      </w:pPr>
      <w:r>
        <w:rPr>
          <w:rFonts w:ascii="Times New Roman" w:hAnsi="Times New Roman" w:cs="Arial"/>
          <w:sz w:val="24"/>
          <w:szCs w:val="18"/>
          <w:lang w:eastAsia="bs-Latn-BA"/>
        </w:rPr>
        <w:t xml:space="preserve">Izolovani manjak hormona hipofize </w:t>
      </w:r>
      <w:r w:rsidR="008D1B2E" w:rsidRPr="008C59A2">
        <w:rPr>
          <w:rFonts w:ascii="Times New Roman" w:hAnsi="Times New Roman" w:cs="Arial"/>
          <w:sz w:val="24"/>
          <w:szCs w:val="18"/>
          <w:lang w:eastAsia="bs-Latn-BA"/>
        </w:rPr>
        <w:t>obično se otkrije u d</w:t>
      </w:r>
      <w:r w:rsidR="00FF6B12" w:rsidRPr="008C59A2">
        <w:rPr>
          <w:rFonts w:ascii="Times New Roman" w:hAnsi="Times New Roman" w:cs="Arial"/>
          <w:sz w:val="24"/>
          <w:szCs w:val="18"/>
          <w:lang w:eastAsia="bs-Latn-BA"/>
        </w:rPr>
        <w:t>etinjstvu ili u mladosti zbog zastoja u rastu ili kašnjenja u spolnom sazrijevanju.</w:t>
      </w:r>
      <w:r w:rsidR="00FF6B12" w:rsidRPr="008C59A2">
        <w:rPr>
          <w:rFonts w:ascii="Times New Roman" w:hAnsi="Times New Roman" w:cs="Arial"/>
          <w:sz w:val="24"/>
          <w:szCs w:val="18"/>
          <w:lang w:eastAsia="bs-Latn-BA"/>
        </w:rPr>
        <w:br/>
      </w:r>
    </w:p>
    <w:p w:rsidR="00820F6C" w:rsidRPr="008C59A2" w:rsidRDefault="00FF6B12" w:rsidP="008C59A2">
      <w:pPr>
        <w:rPr>
          <w:rFonts w:ascii="Times New Roman" w:hAnsi="Times New Roman"/>
          <w:sz w:val="24"/>
          <w:lang w:eastAsia="bs-Latn-BA"/>
        </w:rPr>
      </w:pPr>
      <w:r w:rsidRPr="008C59A2">
        <w:rPr>
          <w:lang w:eastAsia="bs-Latn-BA"/>
        </w:rPr>
        <w:br/>
      </w:r>
      <w:r w:rsidR="008C59A2">
        <w:rPr>
          <w:rStyle w:val="Strong"/>
          <w:rFonts w:ascii="Times New Roman" w:hAnsi="Times New Roman" w:cs="Arial"/>
          <w:b w:val="0"/>
          <w:sz w:val="24"/>
          <w:szCs w:val="18"/>
          <w:lang w:eastAsia="bs-Latn-BA"/>
        </w:rPr>
        <w:t>DIJAGNOZA</w:t>
      </w:r>
      <w:r w:rsidR="008D1B2E" w:rsidRPr="008C59A2">
        <w:rPr>
          <w:b/>
          <w:lang w:eastAsia="bs-Latn-BA"/>
        </w:rPr>
        <w:br/>
      </w:r>
      <w:r w:rsidR="008D1B2E" w:rsidRPr="008C59A2">
        <w:rPr>
          <w:rFonts w:ascii="Times New Roman" w:hAnsi="Times New Roman"/>
          <w:sz w:val="24"/>
          <w:lang w:eastAsia="bs-Latn-BA"/>
        </w:rPr>
        <w:t>Za dijagnostikovanje</w:t>
      </w:r>
      <w:r w:rsidRPr="008C59A2">
        <w:rPr>
          <w:rFonts w:ascii="Times New Roman" w:hAnsi="Times New Roman"/>
          <w:sz w:val="24"/>
          <w:lang w:eastAsia="bs-Latn-BA"/>
        </w:rPr>
        <w:t xml:space="preserve"> adenoma metode izbora su CT (kompjutorska tomografija)</w:t>
      </w:r>
      <w:r w:rsidR="008D1B2E" w:rsidRPr="008C59A2">
        <w:rPr>
          <w:rFonts w:ascii="Times New Roman" w:hAnsi="Times New Roman"/>
          <w:sz w:val="24"/>
          <w:lang w:eastAsia="bs-Latn-BA"/>
        </w:rPr>
        <w:t xml:space="preserve"> i MR (magnetska rezonanca). Oc</w:t>
      </w:r>
      <w:r w:rsidRPr="008C59A2">
        <w:rPr>
          <w:rFonts w:ascii="Times New Roman" w:hAnsi="Times New Roman"/>
          <w:sz w:val="24"/>
          <w:lang w:eastAsia="bs-Latn-BA"/>
        </w:rPr>
        <w:t>ena funkcije štitnjače određuje se radioimunološkom metodom, a sve razine hormona trebaju biti snižene; tiroksin (T4), trijodtironin (T4), i TSH. Ukoliko je povišen TSH, primarni je poremećaj u štitnjači. Test inzulinske tolerancije koristi se za određivanje rezerve ACTH</w:t>
      </w:r>
      <w:r w:rsidRPr="008C59A2">
        <w:rPr>
          <w:lang w:eastAsia="bs-Latn-BA"/>
        </w:rPr>
        <w:t>.</w:t>
      </w:r>
      <w:r w:rsidRPr="008C59A2">
        <w:rPr>
          <w:lang w:eastAsia="bs-Latn-BA"/>
        </w:rPr>
        <w:br/>
      </w:r>
      <w:r w:rsidRPr="008C59A2">
        <w:rPr>
          <w:lang w:eastAsia="bs-Latn-BA"/>
        </w:rPr>
        <w:lastRenderedPageBreak/>
        <w:br/>
      </w:r>
      <w:r w:rsidR="008C59A2">
        <w:rPr>
          <w:rStyle w:val="Strong"/>
          <w:rFonts w:ascii="Times New Roman" w:hAnsi="Times New Roman" w:cs="Arial"/>
          <w:b w:val="0"/>
          <w:sz w:val="24"/>
          <w:szCs w:val="18"/>
          <w:lang w:eastAsia="bs-Latn-BA"/>
        </w:rPr>
        <w:t>LEČENJE</w:t>
      </w:r>
      <w:r w:rsidRPr="008C59A2">
        <w:rPr>
          <w:lang w:eastAsia="bs-Latn-BA"/>
        </w:rPr>
        <w:br/>
      </w:r>
      <w:r w:rsidRPr="008C59A2">
        <w:rPr>
          <w:rFonts w:ascii="Times New Roman" w:hAnsi="Times New Roman" w:cs="Times New Roman"/>
          <w:sz w:val="24"/>
          <w:szCs w:val="24"/>
          <w:lang w:eastAsia="bs-Latn-BA"/>
        </w:rPr>
        <w:t>U svakom slučaju potrebna je nadoknada h</w:t>
      </w:r>
      <w:r w:rsidR="008D1B2E" w:rsidRPr="008C59A2">
        <w:rPr>
          <w:rFonts w:ascii="Times New Roman" w:hAnsi="Times New Roman" w:cs="Times New Roman"/>
          <w:sz w:val="24"/>
          <w:szCs w:val="24"/>
          <w:lang w:eastAsia="bs-Latn-BA"/>
        </w:rPr>
        <w:t>ormona koji se nedovoljno</w:t>
      </w:r>
      <w:r w:rsidRPr="008C59A2">
        <w:rPr>
          <w:rFonts w:ascii="Times New Roman" w:hAnsi="Times New Roman" w:cs="Times New Roman"/>
          <w:sz w:val="24"/>
          <w:szCs w:val="24"/>
          <w:lang w:eastAsia="bs-Latn-BA"/>
        </w:rPr>
        <w:t xml:space="preserve"> izlučuju zbog </w:t>
      </w:r>
      <w:r w:rsidR="008D1B2E" w:rsidRPr="008C59A2">
        <w:rPr>
          <w:rFonts w:ascii="Times New Roman" w:hAnsi="Times New Roman" w:cs="Times New Roman"/>
          <w:sz w:val="24"/>
          <w:szCs w:val="24"/>
          <w:lang w:eastAsia="bs-Latn-BA"/>
        </w:rPr>
        <w:t>oslabljene funkcije ciljnih žlezda, žl</w:t>
      </w:r>
      <w:r w:rsidRPr="008C59A2">
        <w:rPr>
          <w:rFonts w:ascii="Times New Roman" w:hAnsi="Times New Roman" w:cs="Times New Roman"/>
          <w:sz w:val="24"/>
          <w:szCs w:val="24"/>
          <w:lang w:eastAsia="bs-Latn-BA"/>
        </w:rPr>
        <w:t>ezda pod kontrolom hipofize. Ako se hipopituitarizam poj</w:t>
      </w:r>
      <w:r w:rsidR="008D1B2E" w:rsidRPr="008C59A2">
        <w:rPr>
          <w:rFonts w:ascii="Times New Roman" w:hAnsi="Times New Roman" w:cs="Times New Roman"/>
          <w:sz w:val="24"/>
          <w:szCs w:val="24"/>
          <w:lang w:eastAsia="bs-Latn-BA"/>
        </w:rPr>
        <w:t>avio zbog tumora, specifično lečenje je usmereno prema uklanjanju tumora, h</w:t>
      </w:r>
      <w:r w:rsidRPr="008C59A2">
        <w:rPr>
          <w:rFonts w:ascii="Times New Roman" w:hAnsi="Times New Roman" w:cs="Times New Roman"/>
          <w:sz w:val="24"/>
          <w:szCs w:val="24"/>
          <w:lang w:eastAsia="bs-Latn-BA"/>
        </w:rPr>
        <w:t>irur</w:t>
      </w:r>
      <w:r w:rsidR="008D1B2E" w:rsidRPr="008C59A2">
        <w:rPr>
          <w:rFonts w:ascii="Times New Roman" w:hAnsi="Times New Roman" w:cs="Times New Roman"/>
          <w:sz w:val="24"/>
          <w:szCs w:val="24"/>
          <w:lang w:eastAsia="bs-Latn-BA"/>
        </w:rPr>
        <w:t>škim zahvatom ili suzbijanjem l</w:t>
      </w:r>
      <w:r w:rsidRPr="008C59A2">
        <w:rPr>
          <w:rFonts w:ascii="Times New Roman" w:hAnsi="Times New Roman" w:cs="Times New Roman"/>
          <w:sz w:val="24"/>
          <w:szCs w:val="24"/>
          <w:lang w:eastAsia="bs-Latn-BA"/>
        </w:rPr>
        <w:t>eko</w:t>
      </w:r>
      <w:r w:rsidR="008D1B2E" w:rsidRPr="008C59A2">
        <w:rPr>
          <w:rFonts w:ascii="Times New Roman" w:hAnsi="Times New Roman" w:cs="Times New Roman"/>
          <w:sz w:val="24"/>
          <w:szCs w:val="24"/>
          <w:lang w:eastAsia="bs-Latn-BA"/>
        </w:rPr>
        <w:t>vima,te takođe nadoknadi hormona ciljanih žl</w:t>
      </w:r>
      <w:r w:rsidRPr="008C59A2">
        <w:rPr>
          <w:rFonts w:ascii="Times New Roman" w:hAnsi="Times New Roman" w:cs="Times New Roman"/>
          <w:sz w:val="24"/>
          <w:szCs w:val="24"/>
          <w:lang w:eastAsia="bs-Latn-BA"/>
        </w:rPr>
        <w:t>ezda koje su u hipofunkciji</w:t>
      </w:r>
      <w:r w:rsidRPr="008C59A2">
        <w:rPr>
          <w:lang w:eastAsia="bs-Latn-BA"/>
        </w:rPr>
        <w:t>.</w:t>
      </w:r>
      <w:r w:rsidRPr="008C59A2">
        <w:rPr>
          <w:lang w:eastAsia="bs-Latn-BA"/>
        </w:rPr>
        <w:br/>
      </w:r>
      <w:r w:rsidRPr="008C59A2">
        <w:rPr>
          <w:lang w:eastAsia="bs-Latn-BA"/>
        </w:rPr>
        <w:br/>
      </w:r>
      <w:r w:rsidRPr="008C59A2">
        <w:rPr>
          <w:rStyle w:val="Strong"/>
          <w:rFonts w:ascii="Times New Roman" w:hAnsi="Times New Roman" w:cs="Arial"/>
          <w:b w:val="0"/>
          <w:sz w:val="24"/>
          <w:szCs w:val="18"/>
          <w:lang w:eastAsia="bs-Latn-BA"/>
        </w:rPr>
        <w:t>2. HIPERFUNKCIJA</w:t>
      </w:r>
      <w:r w:rsidR="00230B5E" w:rsidRPr="008C59A2">
        <w:rPr>
          <w:lang w:eastAsia="bs-Latn-BA"/>
        </w:rPr>
        <w:br/>
      </w:r>
      <w:r w:rsidR="00230B5E" w:rsidRPr="008C59A2">
        <w:rPr>
          <w:rFonts w:ascii="Times New Roman" w:hAnsi="Times New Roman"/>
          <w:sz w:val="24"/>
          <w:lang w:eastAsia="bs-Latn-BA"/>
        </w:rPr>
        <w:t>Prekom</w:t>
      </w:r>
      <w:r w:rsidRPr="008C59A2">
        <w:rPr>
          <w:rFonts w:ascii="Times New Roman" w:hAnsi="Times New Roman"/>
          <w:sz w:val="24"/>
          <w:lang w:eastAsia="bs-Latn-BA"/>
        </w:rPr>
        <w:t>erno izlučivanje hormona hipofize naziva se hiperpituitarizam, a najčešć</w:t>
      </w:r>
      <w:r w:rsidR="00230B5E" w:rsidRPr="008C59A2">
        <w:rPr>
          <w:rFonts w:ascii="Times New Roman" w:hAnsi="Times New Roman"/>
          <w:sz w:val="24"/>
          <w:lang w:eastAsia="bs-Latn-BA"/>
        </w:rPr>
        <w:t>i hormoni koji se pritom prekom</w:t>
      </w:r>
      <w:r w:rsidRPr="008C59A2">
        <w:rPr>
          <w:rFonts w:ascii="Times New Roman" w:hAnsi="Times New Roman"/>
          <w:sz w:val="24"/>
          <w:lang w:eastAsia="bs-Latn-BA"/>
        </w:rPr>
        <w:t xml:space="preserve">erno luče su hormon rasta (HR), prolaktin i ACTH. Povećano lučenje HRa rezultira pojavom </w:t>
      </w:r>
      <w:r w:rsidR="008C59A2" w:rsidRPr="008C59A2">
        <w:rPr>
          <w:rStyle w:val="Strong"/>
          <w:rFonts w:ascii="Times New Roman" w:hAnsi="Times New Roman" w:cs="Arial"/>
          <w:b w:val="0"/>
          <w:sz w:val="24"/>
          <w:szCs w:val="18"/>
          <w:lang w:eastAsia="bs-Latn-BA"/>
        </w:rPr>
        <w:t>gigantizam</w:t>
      </w:r>
      <w:r w:rsidRPr="008C59A2">
        <w:rPr>
          <w:rFonts w:ascii="Times New Roman" w:hAnsi="Times New Roman"/>
          <w:sz w:val="24"/>
          <w:lang w:eastAsia="bs-Latn-BA"/>
        </w:rPr>
        <w:t xml:space="preserve"> i </w:t>
      </w:r>
      <w:r w:rsidR="008C59A2" w:rsidRPr="008C59A2">
        <w:rPr>
          <w:rStyle w:val="Strong"/>
          <w:rFonts w:ascii="Times New Roman" w:hAnsi="Times New Roman" w:cs="Arial"/>
          <w:b w:val="0"/>
          <w:sz w:val="24"/>
          <w:szCs w:val="18"/>
          <w:lang w:eastAsia="bs-Latn-BA"/>
        </w:rPr>
        <w:t>akromegalije</w:t>
      </w:r>
      <w:r w:rsidRPr="008C59A2">
        <w:rPr>
          <w:rFonts w:ascii="Times New Roman" w:hAnsi="Times New Roman"/>
          <w:sz w:val="24"/>
          <w:lang w:eastAsia="bs-Latn-BA"/>
        </w:rPr>
        <w:t>, a najčešće je uzr</w:t>
      </w:r>
      <w:r w:rsidR="00230B5E" w:rsidRPr="008C59A2">
        <w:rPr>
          <w:rFonts w:ascii="Times New Roman" w:hAnsi="Times New Roman"/>
          <w:sz w:val="24"/>
          <w:lang w:eastAsia="bs-Latn-BA"/>
        </w:rPr>
        <w:t>okovano postojanjem adenoma (žl</w:t>
      </w:r>
      <w:r w:rsidRPr="008C59A2">
        <w:rPr>
          <w:rFonts w:ascii="Times New Roman" w:hAnsi="Times New Roman"/>
          <w:sz w:val="24"/>
          <w:lang w:eastAsia="bs-Latn-BA"/>
        </w:rPr>
        <w:t>ezdan</w:t>
      </w:r>
      <w:r w:rsidR="00230B5E" w:rsidRPr="008C59A2">
        <w:rPr>
          <w:rFonts w:ascii="Times New Roman" w:hAnsi="Times New Roman"/>
          <w:sz w:val="24"/>
          <w:lang w:eastAsia="bs-Latn-BA"/>
        </w:rPr>
        <w:t>og tumora) odgovarajućih ćelija hipofize.</w:t>
      </w:r>
      <w:r w:rsidR="00230B5E" w:rsidRPr="008C59A2">
        <w:rPr>
          <w:rFonts w:ascii="Times New Roman" w:hAnsi="Times New Roman"/>
          <w:sz w:val="24"/>
          <w:lang w:eastAsia="bs-Latn-BA"/>
        </w:rPr>
        <w:br/>
      </w:r>
      <w:r w:rsidR="00230B5E" w:rsidRPr="008C59A2">
        <w:rPr>
          <w:rFonts w:ascii="Times New Roman" w:hAnsi="Times New Roman"/>
          <w:sz w:val="24"/>
          <w:lang w:eastAsia="bs-Latn-BA"/>
        </w:rPr>
        <w:br/>
        <w:t xml:space="preserve">Višak </w:t>
      </w:r>
      <w:r w:rsidRPr="008C59A2">
        <w:rPr>
          <w:rFonts w:ascii="Times New Roman" w:hAnsi="Times New Roman"/>
          <w:sz w:val="24"/>
          <w:lang w:eastAsia="bs-Latn-BA"/>
        </w:rPr>
        <w:t xml:space="preserve"> HRa može se javiti u bilo koje doba, no najčešće se javlja između 30. i 50. g</w:t>
      </w:r>
      <w:r w:rsidR="00230B5E" w:rsidRPr="008C59A2">
        <w:rPr>
          <w:rFonts w:ascii="Times New Roman" w:hAnsi="Times New Roman"/>
          <w:sz w:val="24"/>
          <w:lang w:eastAsia="bs-Latn-BA"/>
        </w:rPr>
        <w:t>odine života. Ukoliko se prekomerno izlučivanje javi u detinjstvu pr</w:t>
      </w:r>
      <w:r w:rsidRPr="008C59A2">
        <w:rPr>
          <w:rFonts w:ascii="Times New Roman" w:hAnsi="Times New Roman"/>
          <w:sz w:val="24"/>
          <w:lang w:eastAsia="bs-Latn-BA"/>
        </w:rPr>
        <w:t xml:space="preserve">e </w:t>
      </w:r>
      <w:r w:rsidR="00230B5E" w:rsidRPr="008C59A2">
        <w:rPr>
          <w:rFonts w:ascii="Times New Roman" w:hAnsi="Times New Roman"/>
          <w:sz w:val="24"/>
          <w:lang w:eastAsia="bs-Latn-BA"/>
        </w:rPr>
        <w:t>potpunog zatvaranja epifiza (d</w:t>
      </w:r>
      <w:r w:rsidRPr="008C59A2">
        <w:rPr>
          <w:rFonts w:ascii="Times New Roman" w:hAnsi="Times New Roman"/>
          <w:sz w:val="24"/>
          <w:lang w:eastAsia="bs-Latn-BA"/>
        </w:rPr>
        <w:t xml:space="preserve">elova kostiju važnih za rast) nastaje </w:t>
      </w:r>
      <w:r w:rsidRPr="008C59A2">
        <w:rPr>
          <w:rStyle w:val="Strong"/>
          <w:rFonts w:ascii="Times New Roman" w:hAnsi="Times New Roman" w:cs="Arial"/>
          <w:b w:val="0"/>
          <w:sz w:val="24"/>
          <w:szCs w:val="18"/>
          <w:lang w:eastAsia="bs-Latn-BA"/>
        </w:rPr>
        <w:t>pituitarni gigantizam</w:t>
      </w:r>
      <w:r w:rsidR="00230B5E" w:rsidRPr="008C59A2">
        <w:rPr>
          <w:rFonts w:ascii="Times New Roman" w:hAnsi="Times New Roman"/>
          <w:sz w:val="24"/>
          <w:lang w:eastAsia="bs-Latn-BA"/>
        </w:rPr>
        <w:t>, prekom</w:t>
      </w:r>
      <w:r w:rsidRPr="008C59A2">
        <w:rPr>
          <w:rFonts w:ascii="Times New Roman" w:hAnsi="Times New Roman"/>
          <w:sz w:val="24"/>
          <w:lang w:eastAsia="bs-Latn-BA"/>
        </w:rPr>
        <w:t xml:space="preserve">erni rast. Ukoliko se povećani HR pojavi nakon zatvaranja epifiza, nastaju grube crte lica, te zadebljanja šaka i stopala, što su prvi znaci bolesti a naziva se </w:t>
      </w:r>
      <w:r w:rsidRPr="008C59A2">
        <w:rPr>
          <w:rStyle w:val="Strong"/>
          <w:rFonts w:ascii="Times New Roman" w:hAnsi="Times New Roman" w:cs="Arial"/>
          <w:b w:val="0"/>
          <w:sz w:val="24"/>
          <w:szCs w:val="18"/>
          <w:lang w:eastAsia="bs-Latn-BA"/>
        </w:rPr>
        <w:t>akromegalija</w:t>
      </w:r>
      <w:r w:rsidRPr="008C59A2">
        <w:rPr>
          <w:rFonts w:ascii="Times New Roman" w:hAnsi="Times New Roman"/>
          <w:sz w:val="24"/>
          <w:lang w:eastAsia="bs-Latn-BA"/>
        </w:rPr>
        <w:t>. Javljaju se i drugi simptomi kao što su dlakavost,</w:t>
      </w:r>
      <w:r w:rsidR="00230B5E" w:rsidRPr="008C59A2">
        <w:rPr>
          <w:rFonts w:ascii="Times New Roman" w:hAnsi="Times New Roman"/>
          <w:sz w:val="24"/>
          <w:lang w:eastAsia="bs-Latn-BA"/>
        </w:rPr>
        <w:t xml:space="preserve"> grublja i tamnija koža, prekomerno znojenje, te pret</w:t>
      </w:r>
      <w:r w:rsidRPr="008C59A2">
        <w:rPr>
          <w:rFonts w:ascii="Times New Roman" w:hAnsi="Times New Roman"/>
          <w:sz w:val="24"/>
          <w:lang w:eastAsia="bs-Latn-BA"/>
        </w:rPr>
        <w:t>erani rast donje čeljusti</w:t>
      </w:r>
      <w:r w:rsidRPr="008C59A2">
        <w:rPr>
          <w:lang w:eastAsia="bs-Latn-BA"/>
        </w:rPr>
        <w:t xml:space="preserve"> </w:t>
      </w:r>
      <w:r w:rsidRPr="008C59A2">
        <w:rPr>
          <w:rFonts w:ascii="Times New Roman" w:hAnsi="Times New Roman"/>
          <w:sz w:val="24"/>
          <w:lang w:eastAsia="bs-Latn-BA"/>
        </w:rPr>
        <w:t>(mandibule)- prognatizam.</w:t>
      </w:r>
      <w:r w:rsidRPr="008C59A2">
        <w:rPr>
          <w:rFonts w:ascii="Times New Roman" w:hAnsi="Times New Roman"/>
          <w:sz w:val="24"/>
          <w:lang w:eastAsia="bs-Latn-BA"/>
        </w:rPr>
        <w:br/>
      </w:r>
      <w:r w:rsidRPr="008C59A2">
        <w:rPr>
          <w:lang w:eastAsia="bs-Latn-BA"/>
        </w:rPr>
        <w:br/>
      </w:r>
      <w:r w:rsidR="008C59A2">
        <w:rPr>
          <w:rStyle w:val="Strong"/>
          <w:rFonts w:ascii="Times New Roman" w:hAnsi="Times New Roman" w:cs="Arial"/>
          <w:b w:val="0"/>
          <w:sz w:val="24"/>
          <w:szCs w:val="18"/>
          <w:lang w:eastAsia="bs-Latn-BA"/>
        </w:rPr>
        <w:t>DIJAGNOZA</w:t>
      </w:r>
      <w:r w:rsidRPr="008C59A2">
        <w:rPr>
          <w:lang w:eastAsia="bs-Latn-BA"/>
        </w:rPr>
        <w:br/>
      </w:r>
      <w:r w:rsidRPr="008C59A2">
        <w:rPr>
          <w:rFonts w:ascii="Times New Roman" w:hAnsi="Times New Roman"/>
          <w:sz w:val="24"/>
          <w:lang w:eastAsia="bs-Latn-BA"/>
        </w:rPr>
        <w:t>P</w:t>
      </w:r>
      <w:r w:rsidR="00230B5E" w:rsidRPr="008C59A2">
        <w:rPr>
          <w:rFonts w:ascii="Times New Roman" w:hAnsi="Times New Roman"/>
          <w:sz w:val="24"/>
          <w:lang w:eastAsia="bs-Latn-BA"/>
        </w:rPr>
        <w:t>ostavlja se utvrđivanjem prekomernih količina</w:t>
      </w:r>
      <w:r w:rsidRPr="008C59A2">
        <w:rPr>
          <w:rFonts w:ascii="Times New Roman" w:hAnsi="Times New Roman"/>
          <w:sz w:val="24"/>
          <w:lang w:eastAsia="bs-Latn-BA"/>
        </w:rPr>
        <w:t xml:space="preserve"> HRa u serumu, te rendgenogramom šaka </w:t>
      </w:r>
      <w:r w:rsidR="00230B5E" w:rsidRPr="008C59A2">
        <w:rPr>
          <w:rFonts w:ascii="Times New Roman" w:hAnsi="Times New Roman"/>
          <w:sz w:val="24"/>
          <w:lang w:eastAsia="bs-Latn-BA"/>
        </w:rPr>
        <w:t>koji pokazuje zadebljanja. U lečenju se preporučuje</w:t>
      </w:r>
      <w:r w:rsidRPr="008C59A2">
        <w:rPr>
          <w:rFonts w:ascii="Times New Roman" w:hAnsi="Times New Roman"/>
          <w:sz w:val="24"/>
          <w:lang w:eastAsia="bs-Latn-BA"/>
        </w:rPr>
        <w:t xml:space="preserve"> odstranjivanje tumora operacijom ili zračenjem, a uk</w:t>
      </w:r>
      <w:r w:rsidR="00230B5E" w:rsidRPr="008C59A2">
        <w:rPr>
          <w:rFonts w:ascii="Times New Roman" w:hAnsi="Times New Roman"/>
          <w:sz w:val="24"/>
          <w:lang w:eastAsia="bs-Latn-BA"/>
        </w:rPr>
        <w:t>oliko to nije moguće ili nije d</w:t>
      </w:r>
      <w:r w:rsidRPr="008C59A2">
        <w:rPr>
          <w:rFonts w:ascii="Times New Roman" w:hAnsi="Times New Roman"/>
          <w:sz w:val="24"/>
          <w:lang w:eastAsia="bs-Latn-BA"/>
        </w:rPr>
        <w:t>elotvorno, preporučuje se</w:t>
      </w:r>
      <w:r w:rsidR="00230B5E" w:rsidRPr="008C59A2">
        <w:rPr>
          <w:rFonts w:ascii="Times New Roman" w:hAnsi="Times New Roman"/>
          <w:sz w:val="24"/>
          <w:lang w:eastAsia="bs-Latn-BA"/>
        </w:rPr>
        <w:t xml:space="preserve"> terapija l</w:t>
      </w:r>
      <w:r w:rsidRPr="008C59A2">
        <w:rPr>
          <w:rFonts w:ascii="Times New Roman" w:hAnsi="Times New Roman"/>
          <w:sz w:val="24"/>
          <w:lang w:eastAsia="bs-Latn-BA"/>
        </w:rPr>
        <w:t>e</w:t>
      </w:r>
      <w:r w:rsidR="00230B5E" w:rsidRPr="008C59A2">
        <w:rPr>
          <w:rFonts w:ascii="Times New Roman" w:hAnsi="Times New Roman"/>
          <w:sz w:val="24"/>
          <w:lang w:eastAsia="bs-Latn-BA"/>
        </w:rPr>
        <w:t xml:space="preserve">kovima. Najčešći uzrok povećanog nivoa </w:t>
      </w:r>
      <w:r w:rsidRPr="008C59A2">
        <w:rPr>
          <w:rFonts w:ascii="Times New Roman" w:hAnsi="Times New Roman"/>
          <w:sz w:val="24"/>
          <w:lang w:eastAsia="bs-Latn-BA"/>
        </w:rPr>
        <w:t>prolaktina, što rezultira galaktorejom (lučenje mlijeka u muškarca ili žene koja ne doji), je prolaktinom, tumo</w:t>
      </w:r>
      <w:r w:rsidR="00230B5E" w:rsidRPr="008C59A2">
        <w:rPr>
          <w:rFonts w:ascii="Times New Roman" w:hAnsi="Times New Roman"/>
          <w:sz w:val="24"/>
          <w:lang w:eastAsia="bs-Latn-BA"/>
        </w:rPr>
        <w:t>r hipofize koji izlučuje prekom</w:t>
      </w:r>
      <w:r w:rsidRPr="008C59A2">
        <w:rPr>
          <w:rFonts w:ascii="Times New Roman" w:hAnsi="Times New Roman"/>
          <w:sz w:val="24"/>
          <w:lang w:eastAsia="bs-Latn-BA"/>
        </w:rPr>
        <w:t>erne količine prolaktina. Uz</w:t>
      </w:r>
      <w:r w:rsidR="00820F6C" w:rsidRPr="008C59A2">
        <w:rPr>
          <w:rFonts w:ascii="Times New Roman" w:hAnsi="Times New Roman"/>
          <w:sz w:val="24"/>
          <w:lang w:eastAsia="bs-Latn-BA"/>
        </w:rPr>
        <w:t xml:space="preserve"> </w:t>
      </w:r>
      <w:r w:rsidR="00230B5E" w:rsidRPr="008C59A2">
        <w:rPr>
          <w:rFonts w:ascii="Times New Roman" w:hAnsi="Times New Roman"/>
          <w:sz w:val="24"/>
          <w:lang w:eastAsia="bs-Latn-BA"/>
        </w:rPr>
        <w:t xml:space="preserve">povećanu nivo </w:t>
      </w:r>
      <w:r w:rsidRPr="008C59A2">
        <w:rPr>
          <w:rFonts w:ascii="Times New Roman" w:hAnsi="Times New Roman"/>
          <w:sz w:val="24"/>
          <w:lang w:eastAsia="bs-Latn-BA"/>
        </w:rPr>
        <w:t>prolaktina, smanjeni su nekad gonadotropini i estradiol.</w:t>
      </w:r>
      <w:r w:rsidRPr="008C59A2">
        <w:rPr>
          <w:rFonts w:ascii="Times New Roman" w:hAnsi="Times New Roman"/>
          <w:sz w:val="24"/>
          <w:lang w:eastAsia="bs-Latn-BA"/>
        </w:rPr>
        <w:br/>
      </w:r>
    </w:p>
    <w:p w:rsidR="008C59A2" w:rsidRDefault="00FF6B12" w:rsidP="00820F6C">
      <w:pPr>
        <w:shd w:val="clear" w:color="auto" w:fill="F8F8F8"/>
        <w:rPr>
          <w:rStyle w:val="Strong"/>
          <w:rFonts w:ascii="Times New Roman" w:hAnsi="Times New Roman" w:cs="Arial"/>
          <w:b w:val="0"/>
          <w:sz w:val="24"/>
          <w:szCs w:val="18"/>
          <w:lang w:eastAsia="bs-Latn-BA"/>
        </w:rPr>
      </w:pPr>
      <w:r w:rsidRPr="00820F6C">
        <w:rPr>
          <w:rFonts w:ascii="Times New Roman" w:hAnsi="Times New Roman" w:cs="Arial"/>
          <w:sz w:val="24"/>
          <w:szCs w:val="18"/>
          <w:lang w:eastAsia="bs-Latn-BA"/>
        </w:rPr>
        <w:br/>
      </w:r>
      <w:r w:rsidR="008C59A2">
        <w:rPr>
          <w:rStyle w:val="Strong"/>
          <w:rFonts w:ascii="Times New Roman" w:hAnsi="Times New Roman" w:cs="Arial"/>
          <w:b w:val="0"/>
          <w:sz w:val="24"/>
          <w:szCs w:val="18"/>
          <w:lang w:eastAsia="bs-Latn-BA"/>
        </w:rPr>
        <w:t>LEČENJE</w:t>
      </w:r>
    </w:p>
    <w:p w:rsidR="00FF6B12" w:rsidRPr="008C59A2" w:rsidRDefault="00230B5E" w:rsidP="00820F6C">
      <w:pPr>
        <w:shd w:val="clear" w:color="auto" w:fill="F8F8F8"/>
        <w:rPr>
          <w:rFonts w:ascii="Times New Roman" w:hAnsi="Times New Roman"/>
          <w:sz w:val="24"/>
        </w:rPr>
      </w:pPr>
      <w:r w:rsidRPr="008C59A2">
        <w:rPr>
          <w:rFonts w:ascii="Times New Roman" w:hAnsi="Times New Roman" w:cs="Arial"/>
          <w:b/>
          <w:sz w:val="24"/>
          <w:szCs w:val="18"/>
          <w:lang w:eastAsia="bs-Latn-BA"/>
        </w:rPr>
        <w:t xml:space="preserve"> </w:t>
      </w:r>
      <w:r w:rsidRPr="008C59A2">
        <w:rPr>
          <w:rFonts w:ascii="Times New Roman" w:hAnsi="Times New Roman" w:cs="Arial"/>
          <w:sz w:val="24"/>
          <w:szCs w:val="18"/>
          <w:lang w:eastAsia="bs-Latn-BA"/>
        </w:rPr>
        <w:t>Zavisi od veličine</w:t>
      </w:r>
      <w:r w:rsidR="00FF6B12" w:rsidRPr="008C59A2">
        <w:rPr>
          <w:rFonts w:ascii="Times New Roman" w:hAnsi="Times New Roman" w:cs="Arial"/>
          <w:sz w:val="24"/>
          <w:szCs w:val="18"/>
          <w:lang w:eastAsia="bs-Latn-BA"/>
        </w:rPr>
        <w:t xml:space="preserve"> prolaktinoma i simptomima, pa se može koris</w:t>
      </w:r>
      <w:r w:rsidRPr="008C59A2">
        <w:rPr>
          <w:rFonts w:ascii="Times New Roman" w:hAnsi="Times New Roman" w:cs="Arial"/>
          <w:sz w:val="24"/>
          <w:szCs w:val="18"/>
          <w:lang w:eastAsia="bs-Latn-BA"/>
        </w:rPr>
        <w:t>titi bromokriptin ili provesti h</w:t>
      </w:r>
      <w:r w:rsidR="00FF6B12" w:rsidRPr="008C59A2">
        <w:rPr>
          <w:rFonts w:ascii="Times New Roman" w:hAnsi="Times New Roman" w:cs="Arial"/>
          <w:sz w:val="24"/>
          <w:szCs w:val="18"/>
          <w:lang w:eastAsia="bs-Latn-BA"/>
        </w:rPr>
        <w:t>irurški zahvat ili zračenje u bolesnika s progresijom tumora. Potrebno je pacijenta u svakom slučaju držati pod nadzorom.</w:t>
      </w:r>
    </w:p>
    <w:p w:rsidR="003629B0" w:rsidRDefault="003629B0" w:rsidP="00FF6B12">
      <w:pPr>
        <w:shd w:val="clear" w:color="auto" w:fill="F8F8F8"/>
        <w:spacing w:line="270" w:lineRule="atLeast"/>
        <w:rPr>
          <w:rFonts w:ascii="Times New Roman" w:hAnsi="Times New Roman" w:cs="Arial"/>
          <w:sz w:val="24"/>
          <w:szCs w:val="18"/>
          <w:lang w:eastAsia="bs-Latn-BA"/>
        </w:rPr>
      </w:pPr>
    </w:p>
    <w:p w:rsidR="008C59A2" w:rsidRPr="008C59A2" w:rsidRDefault="008C59A2" w:rsidP="00730C37">
      <w:pPr>
        <w:rPr>
          <w:b/>
          <w:lang w:eastAsia="bs-Latn-BA"/>
        </w:rPr>
      </w:pPr>
    </w:p>
    <w:p w:rsidR="00230B5E" w:rsidRPr="008C59A2" w:rsidRDefault="00FF6B12" w:rsidP="00730C37">
      <w:pPr>
        <w:rPr>
          <w:rStyle w:val="Strong"/>
          <w:rFonts w:ascii="Times New Roman" w:hAnsi="Times New Roman" w:cs="Arial"/>
          <w:b w:val="0"/>
          <w:sz w:val="24"/>
          <w:szCs w:val="18"/>
          <w:lang w:eastAsia="bs-Latn-BA"/>
        </w:rPr>
      </w:pPr>
      <w:r w:rsidRPr="00FF6B12">
        <w:rPr>
          <w:lang w:eastAsia="bs-Latn-BA"/>
        </w:rPr>
        <w:br/>
      </w:r>
      <w:r w:rsidRPr="00FF6B12">
        <w:rPr>
          <w:lang w:eastAsia="bs-Latn-BA"/>
        </w:rPr>
        <w:br/>
      </w:r>
      <w:r w:rsidR="008C59A2">
        <w:rPr>
          <w:rStyle w:val="Strong"/>
          <w:rFonts w:ascii="Times New Roman" w:hAnsi="Times New Roman" w:cs="Arial"/>
          <w:b w:val="0"/>
          <w:sz w:val="24"/>
          <w:szCs w:val="18"/>
          <w:lang w:eastAsia="bs-Latn-BA"/>
        </w:rPr>
        <w:t>B)BOLESTI ZADNJEG REŽNJA HIPOFIZE</w:t>
      </w:r>
    </w:p>
    <w:p w:rsidR="00FF6B12" w:rsidRPr="00FF6B12" w:rsidRDefault="00230B5E" w:rsidP="00FF6B12">
      <w:pPr>
        <w:shd w:val="clear" w:color="auto" w:fill="F8F8F8"/>
        <w:spacing w:line="270" w:lineRule="atLeast"/>
        <w:rPr>
          <w:rFonts w:ascii="Times New Roman" w:hAnsi="Times New Roman"/>
          <w:sz w:val="24"/>
        </w:rPr>
      </w:pPr>
      <w:r>
        <w:rPr>
          <w:rFonts w:ascii="Times New Roman" w:hAnsi="Times New Roman" w:cs="Arial"/>
          <w:sz w:val="24"/>
          <w:szCs w:val="18"/>
          <w:lang w:eastAsia="bs-Latn-BA"/>
        </w:rPr>
        <w:br/>
        <w:t xml:space="preserve">Zadnji </w:t>
      </w:r>
      <w:r w:rsidR="00FF6B12" w:rsidRPr="00FF6B12">
        <w:rPr>
          <w:rFonts w:ascii="Times New Roman" w:hAnsi="Times New Roman" w:cs="Arial"/>
          <w:sz w:val="24"/>
          <w:szCs w:val="18"/>
          <w:lang w:eastAsia="bs-Latn-BA"/>
        </w:rPr>
        <w:t>režanj hipofize odgovoran je za izlučivanje antidiuretskog hormona ili vazop</w:t>
      </w:r>
      <w:r>
        <w:rPr>
          <w:rFonts w:ascii="Times New Roman" w:hAnsi="Times New Roman" w:cs="Arial"/>
          <w:sz w:val="24"/>
          <w:szCs w:val="18"/>
          <w:lang w:eastAsia="bs-Latn-BA"/>
        </w:rPr>
        <w:t xml:space="preserve">resina (ADH). </w:t>
      </w:r>
      <w:r>
        <w:rPr>
          <w:rFonts w:ascii="Times New Roman" w:hAnsi="Times New Roman" w:cs="Arial"/>
          <w:sz w:val="24"/>
          <w:szCs w:val="18"/>
          <w:lang w:eastAsia="bs-Latn-BA"/>
        </w:rPr>
        <w:lastRenderedPageBreak/>
        <w:t xml:space="preserve">Bolešću zadnjeg </w:t>
      </w:r>
      <w:r w:rsidR="00FF6B12" w:rsidRPr="00FF6B12">
        <w:rPr>
          <w:rFonts w:ascii="Times New Roman" w:hAnsi="Times New Roman" w:cs="Arial"/>
          <w:sz w:val="24"/>
          <w:szCs w:val="18"/>
          <w:lang w:eastAsia="bs-Latn-BA"/>
        </w:rPr>
        <w:t>re</w:t>
      </w:r>
      <w:r>
        <w:rPr>
          <w:rFonts w:ascii="Times New Roman" w:hAnsi="Times New Roman" w:cs="Arial"/>
          <w:sz w:val="24"/>
          <w:szCs w:val="18"/>
          <w:lang w:eastAsia="bs-Latn-BA"/>
        </w:rPr>
        <w:t>žnja hipofize smanjuje se nivo</w:t>
      </w:r>
      <w:r w:rsidR="00FF6B12" w:rsidRPr="00FF6B12">
        <w:rPr>
          <w:rFonts w:ascii="Times New Roman" w:hAnsi="Times New Roman" w:cs="Arial"/>
          <w:sz w:val="24"/>
          <w:szCs w:val="18"/>
          <w:lang w:eastAsia="bs-Latn-BA"/>
        </w:rPr>
        <w:t xml:space="preserve"> vazopresi</w:t>
      </w:r>
      <w:r>
        <w:rPr>
          <w:rFonts w:ascii="Times New Roman" w:hAnsi="Times New Roman" w:cs="Arial"/>
          <w:sz w:val="24"/>
          <w:szCs w:val="18"/>
          <w:lang w:eastAsia="bs-Latn-BA"/>
        </w:rPr>
        <w:t>na zbog čega se izlučuju prekom</w:t>
      </w:r>
      <w:r w:rsidR="00FF6B12" w:rsidRPr="00FF6B12">
        <w:rPr>
          <w:rFonts w:ascii="Times New Roman" w:hAnsi="Times New Roman" w:cs="Arial"/>
          <w:sz w:val="24"/>
          <w:szCs w:val="18"/>
          <w:lang w:eastAsia="bs-Latn-BA"/>
        </w:rPr>
        <w:t>erne količin</w:t>
      </w:r>
      <w:r>
        <w:rPr>
          <w:rFonts w:ascii="Times New Roman" w:hAnsi="Times New Roman" w:cs="Arial"/>
          <w:sz w:val="24"/>
          <w:szCs w:val="18"/>
          <w:lang w:eastAsia="bs-Latn-BA"/>
        </w:rPr>
        <w:t>e vrlo razređenog urina (poliurija), istovremeno je prisutna prekom</w:t>
      </w:r>
      <w:r w:rsidR="00FF6B12" w:rsidRPr="00FF6B12">
        <w:rPr>
          <w:rFonts w:ascii="Times New Roman" w:hAnsi="Times New Roman" w:cs="Arial"/>
          <w:sz w:val="24"/>
          <w:szCs w:val="18"/>
          <w:lang w:eastAsia="bs-Latn-BA"/>
        </w:rPr>
        <w:t xml:space="preserve">erna žeđ (polidipsija). Bolest se naziva </w:t>
      </w:r>
      <w:r w:rsidR="00FF6B12" w:rsidRPr="008C59A2">
        <w:rPr>
          <w:rStyle w:val="Strong"/>
          <w:rFonts w:ascii="Times New Roman" w:hAnsi="Times New Roman" w:cs="Arial"/>
          <w:b w:val="0"/>
          <w:sz w:val="24"/>
          <w:szCs w:val="18"/>
          <w:lang w:eastAsia="bs-Latn-BA"/>
        </w:rPr>
        <w:t>centralni dijabetes</w:t>
      </w:r>
      <w:r w:rsidR="00FF6B12" w:rsidRPr="00FF6B12">
        <w:rPr>
          <w:rFonts w:ascii="Times New Roman" w:hAnsi="Times New Roman" w:cs="Arial"/>
          <w:sz w:val="24"/>
          <w:szCs w:val="18"/>
          <w:lang w:eastAsia="bs-Latn-BA"/>
        </w:rPr>
        <w:t xml:space="preserve"> ili </w:t>
      </w:r>
      <w:r w:rsidR="00FF6B12" w:rsidRPr="008C59A2">
        <w:rPr>
          <w:rStyle w:val="Strong"/>
          <w:rFonts w:ascii="Times New Roman" w:hAnsi="Times New Roman" w:cs="Arial"/>
          <w:b w:val="0"/>
          <w:sz w:val="24"/>
          <w:szCs w:val="18"/>
          <w:lang w:eastAsia="bs-Latn-BA"/>
        </w:rPr>
        <w:t>diabetes insipidus</w:t>
      </w:r>
      <w:r>
        <w:rPr>
          <w:rFonts w:ascii="Times New Roman" w:hAnsi="Times New Roman" w:cs="Arial"/>
          <w:sz w:val="24"/>
          <w:szCs w:val="18"/>
          <w:lang w:eastAsia="bs-Latn-BA"/>
        </w:rPr>
        <w:t xml:space="preserve"> i karakteriše je prekomerno pijenje i prekomerno mokrenje. L</w:t>
      </w:r>
      <w:r w:rsidR="00FF6B12" w:rsidRPr="00FF6B12">
        <w:rPr>
          <w:rFonts w:ascii="Times New Roman" w:hAnsi="Times New Roman" w:cs="Arial"/>
          <w:sz w:val="24"/>
          <w:szCs w:val="18"/>
          <w:lang w:eastAsia="bs-Latn-BA"/>
        </w:rPr>
        <w:t xml:space="preserve">ečenje može biti hormonsko, kada se </w:t>
      </w:r>
      <w:r>
        <w:rPr>
          <w:rFonts w:ascii="Times New Roman" w:hAnsi="Times New Roman" w:cs="Arial"/>
          <w:sz w:val="24"/>
          <w:szCs w:val="18"/>
          <w:lang w:eastAsia="bs-Latn-BA"/>
        </w:rPr>
        <w:t>primjenjuju hormonski preparati</w:t>
      </w:r>
      <w:r w:rsidR="00FF6B12" w:rsidRPr="00FF6B12">
        <w:rPr>
          <w:rFonts w:ascii="Times New Roman" w:hAnsi="Times New Roman" w:cs="Arial"/>
          <w:sz w:val="24"/>
          <w:szCs w:val="18"/>
          <w:lang w:eastAsia="bs-Latn-BA"/>
        </w:rPr>
        <w:t xml:space="preserve"> ili</w:t>
      </w:r>
      <w:r>
        <w:rPr>
          <w:rFonts w:ascii="Times New Roman" w:hAnsi="Times New Roman" w:cs="Arial"/>
          <w:sz w:val="24"/>
          <w:szCs w:val="18"/>
          <w:lang w:eastAsia="bs-Latn-BA"/>
        </w:rPr>
        <w:t xml:space="preserve"> nehormonsko kada se koriste lekovi za sprečavanje prekom</w:t>
      </w:r>
      <w:r w:rsidR="00FF6B12" w:rsidRPr="00FF6B12">
        <w:rPr>
          <w:rFonts w:ascii="Times New Roman" w:hAnsi="Times New Roman" w:cs="Arial"/>
          <w:sz w:val="24"/>
          <w:szCs w:val="18"/>
          <w:lang w:eastAsia="bs-Latn-BA"/>
        </w:rPr>
        <w:t>ernog mokrenja.</w:t>
      </w:r>
    </w:p>
    <w:p w:rsidR="00533B83" w:rsidRDefault="00533B83"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4B22CA" w:rsidP="00533B83">
      <w:pPr>
        <w:spacing w:after="120" w:line="240" w:lineRule="atLeast"/>
        <w:outlineLvl w:val="4"/>
        <w:rPr>
          <w:rFonts w:ascii="Times New Roman" w:eastAsia="Times New Roman" w:hAnsi="Times New Roman" w:cs="Times New Roman"/>
          <w:b/>
          <w:bCs/>
          <w:sz w:val="24"/>
          <w:szCs w:val="27"/>
          <w:lang w:eastAsia="sr-Latn-CS"/>
        </w:rPr>
      </w:pPr>
    </w:p>
    <w:p w:rsidR="004B22CA" w:rsidRDefault="003204B4" w:rsidP="008C59A2">
      <w:pPr>
        <w:spacing w:after="120" w:line="240" w:lineRule="atLeast"/>
        <w:jc w:val="center"/>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LITERATURA</w:t>
      </w:r>
    </w:p>
    <w:p w:rsidR="003204B4" w:rsidRDefault="003204B4" w:rsidP="008C59A2">
      <w:pPr>
        <w:spacing w:after="120" w:line="240" w:lineRule="atLeast"/>
        <w:jc w:val="center"/>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1.Stefanović i sardanici,,Interna medicina,,</w:t>
      </w: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2.Dr.N.Tarle Bajić,,Hipertiroza i Hipotireoza,Zagreb,1995.godine</w:t>
      </w: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3.S.Ljubić,,Bolesti štitne žlezde,,Zagreb,1997.godine</w:t>
      </w: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4.www.mama-mami.com obiteljski portal</w:t>
      </w: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Dr.med.Ante Škaro,,Anatomija,fiziologija i funkcionalne bolesti štitnjače’’</w:t>
      </w: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5.www.tražimdoktora.com</w:t>
      </w: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jc w:val="center"/>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SADRŽAJ:</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Uvod...................................................................................................................................................1</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Bolesti štitnjače...................................................................................................................................2</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Hormoni štitnjače................................................................................................................................3</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Ultrazvučna dijagnostika štitnjače.......................................................................................................4</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Laboratorijski testovi...........................................................................................................................5</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Scintigrafija štitnjače............................................................................................................................6</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Ubrzani rad štitnjače-Hipertireoza........................................................................................................7</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Smanjeni rad štitnjače-Hipotireoza.......................................................................................................8</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Bolesti Hipofize....................................................................................................................................9</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Bolesti prednjeg režnja hipofize...........................................................................................................9</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Hipofunkcija hipofize...........................................................................................................................9</w:t>
      </w:r>
    </w:p>
    <w:p w:rsidR="00E57508" w:rsidRDefault="00E57508"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Hiperfunkcija hipofize................................................................................................</w:t>
      </w:r>
      <w:r w:rsidR="001F5F1E">
        <w:rPr>
          <w:rFonts w:ascii="Times New Roman" w:eastAsia="Times New Roman" w:hAnsi="Times New Roman" w:cs="Times New Roman"/>
          <w:bCs/>
          <w:sz w:val="24"/>
          <w:szCs w:val="27"/>
          <w:lang w:eastAsia="sr-Latn-CS"/>
        </w:rPr>
        <w:t>.........................10</w:t>
      </w:r>
    </w:p>
    <w:p w:rsidR="001F5F1E" w:rsidRDefault="001F5F1E"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Bolesti zadnjeg režnja hipofize.............................................................................................................11</w:t>
      </w:r>
    </w:p>
    <w:p w:rsidR="001F5F1E" w:rsidRDefault="001F5F1E"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lastRenderedPageBreak/>
        <w:t>Literatura..............................................................................................................................................12</w:t>
      </w:r>
    </w:p>
    <w:p w:rsidR="001F5F1E" w:rsidRDefault="001F5F1E" w:rsidP="00E57508">
      <w:pPr>
        <w:spacing w:after="120" w:line="240" w:lineRule="atLeast"/>
        <w:outlineLvl w:val="4"/>
        <w:rPr>
          <w:rFonts w:ascii="Times New Roman" w:eastAsia="Times New Roman" w:hAnsi="Times New Roman" w:cs="Times New Roman"/>
          <w:bCs/>
          <w:sz w:val="24"/>
          <w:szCs w:val="27"/>
          <w:lang w:eastAsia="sr-Latn-CS"/>
        </w:rPr>
      </w:pPr>
      <w:r>
        <w:rPr>
          <w:rFonts w:ascii="Times New Roman" w:eastAsia="Times New Roman" w:hAnsi="Times New Roman" w:cs="Times New Roman"/>
          <w:bCs/>
          <w:sz w:val="24"/>
          <w:szCs w:val="27"/>
          <w:lang w:eastAsia="sr-Latn-CS"/>
        </w:rPr>
        <w:t>Sadržaj..................................................................................................................................................13</w:t>
      </w: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3204B4" w:rsidRDefault="003204B4" w:rsidP="003204B4">
      <w:pPr>
        <w:spacing w:after="120" w:line="240" w:lineRule="atLeast"/>
        <w:outlineLvl w:val="4"/>
        <w:rPr>
          <w:rFonts w:ascii="Times New Roman" w:eastAsia="Times New Roman" w:hAnsi="Times New Roman" w:cs="Times New Roman"/>
          <w:bCs/>
          <w:sz w:val="24"/>
          <w:szCs w:val="27"/>
          <w:lang w:eastAsia="sr-Latn-CS"/>
        </w:rPr>
      </w:pPr>
    </w:p>
    <w:p w:rsidR="00BE3F49" w:rsidRDefault="00BE3F49" w:rsidP="003204B4">
      <w:pPr>
        <w:spacing w:after="120" w:line="240" w:lineRule="atLeast"/>
        <w:outlineLvl w:val="4"/>
        <w:rPr>
          <w:rFonts w:ascii="Times New Roman" w:eastAsia="Times New Roman" w:hAnsi="Times New Roman" w:cs="Times New Roman"/>
          <w:bCs/>
          <w:sz w:val="24"/>
          <w:szCs w:val="27"/>
          <w:lang w:eastAsia="sr-Latn-CS"/>
        </w:rPr>
      </w:pPr>
    </w:p>
    <w:p w:rsidR="00BE3F49" w:rsidRDefault="00E056BD" w:rsidP="00BE3F49">
      <w:pPr>
        <w:jc w:val="center"/>
        <w:rPr>
          <w:sz w:val="28"/>
          <w:szCs w:val="28"/>
        </w:rPr>
      </w:pPr>
      <w:hyperlink r:id="rId16" w:history="1">
        <w:r w:rsidR="00BE3F49">
          <w:rPr>
            <w:rStyle w:val="Hyperlink"/>
            <w:sz w:val="28"/>
            <w:szCs w:val="28"/>
          </w:rPr>
          <w:t>www.</w:t>
        </w:r>
        <w:r w:rsidR="000A75BB">
          <w:rPr>
            <w:rStyle w:val="Hyperlink"/>
            <w:sz w:val="28"/>
            <w:szCs w:val="28"/>
          </w:rPr>
          <w:t>maturski.org</w:t>
        </w:r>
      </w:hyperlink>
    </w:p>
    <w:p w:rsidR="00BE3F49" w:rsidRPr="003204B4" w:rsidRDefault="00BE3F49" w:rsidP="003204B4">
      <w:pPr>
        <w:spacing w:after="120" w:line="240" w:lineRule="atLeast"/>
        <w:outlineLvl w:val="4"/>
        <w:rPr>
          <w:rFonts w:ascii="Times New Roman" w:eastAsia="Times New Roman" w:hAnsi="Times New Roman" w:cs="Times New Roman"/>
          <w:bCs/>
          <w:sz w:val="24"/>
          <w:szCs w:val="27"/>
          <w:lang w:eastAsia="sr-Latn-CS"/>
        </w:rPr>
      </w:pPr>
    </w:p>
    <w:sectPr w:rsidR="00BE3F49" w:rsidRPr="003204B4" w:rsidSect="00230B5E">
      <w:footerReference w:type="default" r:id="rId17"/>
      <w:pgSz w:w="11906" w:h="16838"/>
      <w:pgMar w:top="1418" w:right="1134" w:bottom="1418"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10E" w:rsidRDefault="00DD210E" w:rsidP="00B25EC0">
      <w:pPr>
        <w:spacing w:after="0" w:line="240" w:lineRule="auto"/>
      </w:pPr>
      <w:r>
        <w:separator/>
      </w:r>
    </w:p>
  </w:endnote>
  <w:endnote w:type="continuationSeparator" w:id="1">
    <w:p w:rsidR="00DD210E" w:rsidRDefault="00DD210E" w:rsidP="00B2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8496"/>
      <w:docPartObj>
        <w:docPartGallery w:val="Page Numbers (Bottom of Page)"/>
        <w:docPartUnique/>
      </w:docPartObj>
    </w:sdtPr>
    <w:sdtContent>
      <w:p w:rsidR="00E57508" w:rsidRDefault="00E056BD">
        <w:pPr>
          <w:pStyle w:val="Footer"/>
          <w:jc w:val="right"/>
        </w:pPr>
        <w:fldSimple w:instr=" PAGE   \* MERGEFORMAT ">
          <w:r w:rsidR="000A75BB">
            <w:rPr>
              <w:noProof/>
            </w:rPr>
            <w:t>1</w:t>
          </w:r>
        </w:fldSimple>
      </w:p>
    </w:sdtContent>
  </w:sdt>
  <w:p w:rsidR="00E57508" w:rsidRDefault="00E575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10E" w:rsidRDefault="00DD210E" w:rsidP="00B25EC0">
      <w:pPr>
        <w:spacing w:after="0" w:line="240" w:lineRule="auto"/>
      </w:pPr>
      <w:r>
        <w:separator/>
      </w:r>
    </w:p>
  </w:footnote>
  <w:footnote w:type="continuationSeparator" w:id="1">
    <w:p w:rsidR="00DD210E" w:rsidRDefault="00DD210E" w:rsidP="00B25E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7D21E5"/>
    <w:multiLevelType w:val="multilevel"/>
    <w:tmpl w:val="1790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CD7F8A"/>
    <w:multiLevelType w:val="multilevel"/>
    <w:tmpl w:val="4D94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BC7A1D"/>
    <w:multiLevelType w:val="multilevel"/>
    <w:tmpl w:val="D796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395A15"/>
    <w:multiLevelType w:val="multilevel"/>
    <w:tmpl w:val="6370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BB2870"/>
    <w:multiLevelType w:val="hybridMultilevel"/>
    <w:tmpl w:val="380A57B2"/>
    <w:lvl w:ilvl="0" w:tplc="5D74A3C4">
      <w:start w:val="1"/>
      <w:numFmt w:val="decimal"/>
      <w:lvlText w:val="%1."/>
      <w:lvlJc w:val="left"/>
      <w:pPr>
        <w:ind w:left="1080" w:hanging="360"/>
      </w:pPr>
      <w:rPr>
        <w:rFonts w:hint="default"/>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5">
    <w:nsid w:val="64F552DF"/>
    <w:multiLevelType w:val="multilevel"/>
    <w:tmpl w:val="01D4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8E6021"/>
    <w:multiLevelType w:val="multilevel"/>
    <w:tmpl w:val="3AB2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33B83"/>
    <w:rsid w:val="00002FD2"/>
    <w:rsid w:val="0000796E"/>
    <w:rsid w:val="00076CDC"/>
    <w:rsid w:val="000A75BB"/>
    <w:rsid w:val="000C0A86"/>
    <w:rsid w:val="000E6509"/>
    <w:rsid w:val="001332D1"/>
    <w:rsid w:val="001F5F1E"/>
    <w:rsid w:val="00230B5E"/>
    <w:rsid w:val="002D0FFB"/>
    <w:rsid w:val="003204B4"/>
    <w:rsid w:val="003629B0"/>
    <w:rsid w:val="003B763F"/>
    <w:rsid w:val="004B22CA"/>
    <w:rsid w:val="004D74F2"/>
    <w:rsid w:val="00533B83"/>
    <w:rsid w:val="005378E2"/>
    <w:rsid w:val="005914A1"/>
    <w:rsid w:val="00666AD8"/>
    <w:rsid w:val="006B58D2"/>
    <w:rsid w:val="00730C37"/>
    <w:rsid w:val="0076055D"/>
    <w:rsid w:val="007A5FF7"/>
    <w:rsid w:val="007B313E"/>
    <w:rsid w:val="008137E4"/>
    <w:rsid w:val="00820F6C"/>
    <w:rsid w:val="00850625"/>
    <w:rsid w:val="00897B95"/>
    <w:rsid w:val="008C59A2"/>
    <w:rsid w:val="008D1B2E"/>
    <w:rsid w:val="008F699A"/>
    <w:rsid w:val="00910A80"/>
    <w:rsid w:val="00930150"/>
    <w:rsid w:val="009341D3"/>
    <w:rsid w:val="009C2DF8"/>
    <w:rsid w:val="009C679F"/>
    <w:rsid w:val="00A37A4D"/>
    <w:rsid w:val="00A60B62"/>
    <w:rsid w:val="00AB6D0E"/>
    <w:rsid w:val="00B13866"/>
    <w:rsid w:val="00B25EC0"/>
    <w:rsid w:val="00B3564F"/>
    <w:rsid w:val="00B42E89"/>
    <w:rsid w:val="00B74021"/>
    <w:rsid w:val="00BA5548"/>
    <w:rsid w:val="00BE3F49"/>
    <w:rsid w:val="00C03B7B"/>
    <w:rsid w:val="00DD210E"/>
    <w:rsid w:val="00E056BD"/>
    <w:rsid w:val="00E42D87"/>
    <w:rsid w:val="00E57508"/>
    <w:rsid w:val="00F06CC1"/>
    <w:rsid w:val="00F712F8"/>
    <w:rsid w:val="00FF6B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DF8"/>
  </w:style>
  <w:style w:type="paragraph" w:styleId="Heading1">
    <w:name w:val="heading 1"/>
    <w:basedOn w:val="Normal"/>
    <w:link w:val="Heading1Char"/>
    <w:uiPriority w:val="9"/>
    <w:qFormat/>
    <w:rsid w:val="00FF6B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r-Latn-CS"/>
    </w:rPr>
  </w:style>
  <w:style w:type="paragraph" w:styleId="Heading4">
    <w:name w:val="heading 4"/>
    <w:basedOn w:val="Normal"/>
    <w:link w:val="Heading4Char"/>
    <w:uiPriority w:val="9"/>
    <w:qFormat/>
    <w:rsid w:val="00FF6B12"/>
    <w:pPr>
      <w:spacing w:before="100" w:beforeAutospacing="1" w:after="100" w:afterAutospacing="1"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FF6B12"/>
    <w:pPr>
      <w:spacing w:before="100" w:beforeAutospacing="1" w:after="100" w:afterAutospacing="1" w:line="240" w:lineRule="auto"/>
      <w:outlineLvl w:val="4"/>
    </w:pPr>
    <w:rPr>
      <w:rFonts w:ascii="Times New Roman" w:eastAsia="Times New Roman" w:hAnsi="Times New Roman" w:cs="Times New Roman"/>
      <w:b/>
      <w:bCs/>
      <w:sz w:val="20"/>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3B83"/>
    <w:rPr>
      <w:strike w:val="0"/>
      <w:dstrike w:val="0"/>
      <w:color w:val="8AA512"/>
      <w:u w:val="none"/>
      <w:effect w:val="none"/>
    </w:rPr>
  </w:style>
  <w:style w:type="paragraph" w:styleId="NormalWeb">
    <w:name w:val="Normal (Web)"/>
    <w:basedOn w:val="Normal"/>
    <w:uiPriority w:val="99"/>
    <w:unhideWhenUsed/>
    <w:rsid w:val="00533B83"/>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customStyle="1" w:styleId="zeleni">
    <w:name w:val="zeleni"/>
    <w:basedOn w:val="DefaultParagraphFont"/>
    <w:rsid w:val="00533B83"/>
    <w:rPr>
      <w:b/>
      <w:bCs/>
      <w:color w:val="8AA512"/>
    </w:rPr>
  </w:style>
  <w:style w:type="paragraph" w:styleId="z-TopofForm">
    <w:name w:val="HTML Top of Form"/>
    <w:basedOn w:val="Normal"/>
    <w:next w:val="Normal"/>
    <w:link w:val="z-TopofFormChar"/>
    <w:hidden/>
    <w:uiPriority w:val="99"/>
    <w:semiHidden/>
    <w:unhideWhenUsed/>
    <w:rsid w:val="00533B83"/>
    <w:pPr>
      <w:pBdr>
        <w:bottom w:val="single" w:sz="6" w:space="1" w:color="auto"/>
      </w:pBdr>
      <w:spacing w:after="0" w:line="240" w:lineRule="auto"/>
      <w:jc w:val="center"/>
    </w:pPr>
    <w:rPr>
      <w:rFonts w:ascii="Arial" w:eastAsia="Times New Roman" w:hAnsi="Arial" w:cs="Arial"/>
      <w:vanish/>
      <w:sz w:val="16"/>
      <w:szCs w:val="16"/>
      <w:lang w:eastAsia="sr-Latn-CS"/>
    </w:rPr>
  </w:style>
  <w:style w:type="character" w:customStyle="1" w:styleId="z-TopofFormChar">
    <w:name w:val="z-Top of Form Char"/>
    <w:basedOn w:val="DefaultParagraphFont"/>
    <w:link w:val="z-TopofForm"/>
    <w:uiPriority w:val="99"/>
    <w:semiHidden/>
    <w:rsid w:val="00533B83"/>
    <w:rPr>
      <w:rFonts w:ascii="Arial" w:eastAsia="Times New Roman" w:hAnsi="Arial" w:cs="Arial"/>
      <w:vanish/>
      <w:sz w:val="16"/>
      <w:szCs w:val="16"/>
      <w:lang w:eastAsia="sr-Latn-CS"/>
    </w:rPr>
  </w:style>
  <w:style w:type="paragraph" w:styleId="z-BottomofForm">
    <w:name w:val="HTML Bottom of Form"/>
    <w:basedOn w:val="Normal"/>
    <w:next w:val="Normal"/>
    <w:link w:val="z-BottomofFormChar"/>
    <w:hidden/>
    <w:uiPriority w:val="99"/>
    <w:semiHidden/>
    <w:unhideWhenUsed/>
    <w:rsid w:val="00533B83"/>
    <w:pPr>
      <w:pBdr>
        <w:top w:val="single" w:sz="6" w:space="1" w:color="auto"/>
      </w:pBdr>
      <w:spacing w:after="0" w:line="240" w:lineRule="auto"/>
      <w:jc w:val="center"/>
    </w:pPr>
    <w:rPr>
      <w:rFonts w:ascii="Arial" w:eastAsia="Times New Roman" w:hAnsi="Arial" w:cs="Arial"/>
      <w:vanish/>
      <w:sz w:val="16"/>
      <w:szCs w:val="16"/>
      <w:lang w:eastAsia="sr-Latn-CS"/>
    </w:rPr>
  </w:style>
  <w:style w:type="character" w:customStyle="1" w:styleId="z-BottomofFormChar">
    <w:name w:val="z-Bottom of Form Char"/>
    <w:basedOn w:val="DefaultParagraphFont"/>
    <w:link w:val="z-BottomofForm"/>
    <w:uiPriority w:val="99"/>
    <w:semiHidden/>
    <w:rsid w:val="00533B83"/>
    <w:rPr>
      <w:rFonts w:ascii="Arial" w:eastAsia="Times New Roman" w:hAnsi="Arial" w:cs="Arial"/>
      <w:vanish/>
      <w:sz w:val="16"/>
      <w:szCs w:val="16"/>
      <w:lang w:eastAsia="sr-Latn-CS"/>
    </w:rPr>
  </w:style>
  <w:style w:type="paragraph" w:styleId="BalloonText">
    <w:name w:val="Balloon Text"/>
    <w:basedOn w:val="Normal"/>
    <w:link w:val="BalloonTextChar"/>
    <w:uiPriority w:val="99"/>
    <w:semiHidden/>
    <w:unhideWhenUsed/>
    <w:rsid w:val="00533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B83"/>
    <w:rPr>
      <w:rFonts w:ascii="Tahoma" w:hAnsi="Tahoma" w:cs="Tahoma"/>
      <w:sz w:val="16"/>
      <w:szCs w:val="16"/>
    </w:rPr>
  </w:style>
  <w:style w:type="character" w:customStyle="1" w:styleId="Heading1Char">
    <w:name w:val="Heading 1 Char"/>
    <w:basedOn w:val="DefaultParagraphFont"/>
    <w:link w:val="Heading1"/>
    <w:uiPriority w:val="9"/>
    <w:rsid w:val="00FF6B12"/>
    <w:rPr>
      <w:rFonts w:ascii="Times New Roman" w:eastAsia="Times New Roman" w:hAnsi="Times New Roman" w:cs="Times New Roman"/>
      <w:b/>
      <w:bCs/>
      <w:kern w:val="36"/>
      <w:sz w:val="48"/>
      <w:szCs w:val="48"/>
      <w:lang w:eastAsia="sr-Latn-CS"/>
    </w:rPr>
  </w:style>
  <w:style w:type="character" w:customStyle="1" w:styleId="Heading4Char">
    <w:name w:val="Heading 4 Char"/>
    <w:basedOn w:val="DefaultParagraphFont"/>
    <w:link w:val="Heading4"/>
    <w:uiPriority w:val="9"/>
    <w:rsid w:val="00FF6B12"/>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FF6B12"/>
    <w:rPr>
      <w:rFonts w:ascii="Times New Roman" w:eastAsia="Times New Roman" w:hAnsi="Times New Roman" w:cs="Times New Roman"/>
      <w:b/>
      <w:bCs/>
      <w:sz w:val="20"/>
      <w:szCs w:val="20"/>
      <w:lang w:eastAsia="sr-Latn-CS"/>
    </w:rPr>
  </w:style>
  <w:style w:type="character" w:styleId="Strong">
    <w:name w:val="Strong"/>
    <w:basedOn w:val="DefaultParagraphFont"/>
    <w:uiPriority w:val="22"/>
    <w:qFormat/>
    <w:rsid w:val="00FF6B12"/>
    <w:rPr>
      <w:b/>
      <w:bCs/>
    </w:rPr>
  </w:style>
  <w:style w:type="character" w:styleId="Emphasis">
    <w:name w:val="Emphasis"/>
    <w:basedOn w:val="DefaultParagraphFont"/>
    <w:uiPriority w:val="20"/>
    <w:qFormat/>
    <w:rsid w:val="00FF6B12"/>
    <w:rPr>
      <w:i/>
      <w:iCs/>
    </w:rPr>
  </w:style>
  <w:style w:type="paragraph" w:styleId="ListParagraph">
    <w:name w:val="List Paragraph"/>
    <w:basedOn w:val="Normal"/>
    <w:uiPriority w:val="34"/>
    <w:qFormat/>
    <w:rsid w:val="00820F6C"/>
    <w:pPr>
      <w:ind w:left="720"/>
      <w:contextualSpacing/>
    </w:pPr>
  </w:style>
  <w:style w:type="paragraph" w:styleId="Header">
    <w:name w:val="header"/>
    <w:basedOn w:val="Normal"/>
    <w:link w:val="HeaderChar"/>
    <w:uiPriority w:val="99"/>
    <w:semiHidden/>
    <w:unhideWhenUsed/>
    <w:rsid w:val="00B25EC0"/>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B25EC0"/>
  </w:style>
  <w:style w:type="paragraph" w:styleId="Footer">
    <w:name w:val="footer"/>
    <w:basedOn w:val="Normal"/>
    <w:link w:val="FooterChar"/>
    <w:uiPriority w:val="99"/>
    <w:unhideWhenUsed/>
    <w:rsid w:val="00B25EC0"/>
    <w:pPr>
      <w:tabs>
        <w:tab w:val="center" w:pos="4535"/>
        <w:tab w:val="right" w:pos="9071"/>
      </w:tabs>
      <w:spacing w:after="0" w:line="240" w:lineRule="auto"/>
    </w:pPr>
  </w:style>
  <w:style w:type="character" w:customStyle="1" w:styleId="FooterChar">
    <w:name w:val="Footer Char"/>
    <w:basedOn w:val="DefaultParagraphFont"/>
    <w:link w:val="Footer"/>
    <w:uiPriority w:val="99"/>
    <w:rsid w:val="00B25EC0"/>
  </w:style>
  <w:style w:type="paragraph" w:styleId="NoSpacing">
    <w:name w:val="No Spacing"/>
    <w:uiPriority w:val="1"/>
    <w:qFormat/>
    <w:rsid w:val="00730C37"/>
    <w:pPr>
      <w:spacing w:after="0" w:line="240" w:lineRule="auto"/>
    </w:pPr>
  </w:style>
</w:styles>
</file>

<file path=word/webSettings.xml><?xml version="1.0" encoding="utf-8"?>
<w:webSettings xmlns:r="http://schemas.openxmlformats.org/officeDocument/2006/relationships" xmlns:w="http://schemas.openxmlformats.org/wordprocessingml/2006/main">
  <w:divs>
    <w:div w:id="373426915">
      <w:marLeft w:val="0"/>
      <w:marRight w:val="0"/>
      <w:marTop w:val="75"/>
      <w:marBottom w:val="225"/>
      <w:divBdr>
        <w:top w:val="none" w:sz="0" w:space="0" w:color="auto"/>
        <w:left w:val="none" w:sz="0" w:space="0" w:color="auto"/>
        <w:bottom w:val="none" w:sz="0" w:space="0" w:color="auto"/>
        <w:right w:val="none" w:sz="0" w:space="0" w:color="auto"/>
      </w:divBdr>
      <w:divsChild>
        <w:div w:id="1098328307">
          <w:marLeft w:val="0"/>
          <w:marRight w:val="0"/>
          <w:marTop w:val="0"/>
          <w:marBottom w:val="0"/>
          <w:divBdr>
            <w:top w:val="none" w:sz="0" w:space="0" w:color="auto"/>
            <w:left w:val="none" w:sz="0" w:space="0" w:color="auto"/>
            <w:bottom w:val="none" w:sz="0" w:space="0" w:color="auto"/>
            <w:right w:val="none" w:sz="0" w:space="0" w:color="auto"/>
          </w:divBdr>
        </w:div>
      </w:divsChild>
    </w:div>
    <w:div w:id="405885752">
      <w:bodyDiv w:val="1"/>
      <w:marLeft w:val="0"/>
      <w:marRight w:val="0"/>
      <w:marTop w:val="0"/>
      <w:marBottom w:val="0"/>
      <w:divBdr>
        <w:top w:val="none" w:sz="0" w:space="0" w:color="auto"/>
        <w:left w:val="none" w:sz="0" w:space="0" w:color="auto"/>
        <w:bottom w:val="none" w:sz="0" w:space="0" w:color="auto"/>
        <w:right w:val="none" w:sz="0" w:space="0" w:color="auto"/>
      </w:divBdr>
    </w:div>
    <w:div w:id="433596344">
      <w:marLeft w:val="0"/>
      <w:marRight w:val="0"/>
      <w:marTop w:val="75"/>
      <w:marBottom w:val="225"/>
      <w:divBdr>
        <w:top w:val="none" w:sz="0" w:space="0" w:color="auto"/>
        <w:left w:val="none" w:sz="0" w:space="0" w:color="auto"/>
        <w:bottom w:val="none" w:sz="0" w:space="0" w:color="auto"/>
        <w:right w:val="none" w:sz="0" w:space="0" w:color="auto"/>
      </w:divBdr>
      <w:divsChild>
        <w:div w:id="2011565177">
          <w:marLeft w:val="0"/>
          <w:marRight w:val="0"/>
          <w:marTop w:val="0"/>
          <w:marBottom w:val="0"/>
          <w:divBdr>
            <w:top w:val="none" w:sz="0" w:space="0" w:color="auto"/>
            <w:left w:val="none" w:sz="0" w:space="0" w:color="auto"/>
            <w:bottom w:val="none" w:sz="0" w:space="0" w:color="auto"/>
            <w:right w:val="none" w:sz="0" w:space="0" w:color="auto"/>
          </w:divBdr>
        </w:div>
      </w:divsChild>
    </w:div>
    <w:div w:id="598148516">
      <w:marLeft w:val="0"/>
      <w:marRight w:val="0"/>
      <w:marTop w:val="75"/>
      <w:marBottom w:val="0"/>
      <w:divBdr>
        <w:top w:val="none" w:sz="0" w:space="0" w:color="auto"/>
        <w:left w:val="none" w:sz="0" w:space="0" w:color="auto"/>
        <w:bottom w:val="none" w:sz="0" w:space="0" w:color="auto"/>
        <w:right w:val="none" w:sz="0" w:space="0" w:color="auto"/>
      </w:divBdr>
    </w:div>
    <w:div w:id="854344731">
      <w:marLeft w:val="0"/>
      <w:marRight w:val="0"/>
      <w:marTop w:val="75"/>
      <w:marBottom w:val="0"/>
      <w:divBdr>
        <w:top w:val="none" w:sz="0" w:space="0" w:color="auto"/>
        <w:left w:val="none" w:sz="0" w:space="0" w:color="auto"/>
        <w:bottom w:val="none" w:sz="0" w:space="0" w:color="auto"/>
        <w:right w:val="none" w:sz="0" w:space="0" w:color="auto"/>
      </w:divBdr>
    </w:div>
    <w:div w:id="869101952">
      <w:marLeft w:val="0"/>
      <w:marRight w:val="0"/>
      <w:marTop w:val="75"/>
      <w:marBottom w:val="0"/>
      <w:divBdr>
        <w:top w:val="none" w:sz="0" w:space="0" w:color="auto"/>
        <w:left w:val="none" w:sz="0" w:space="0" w:color="auto"/>
        <w:bottom w:val="none" w:sz="0" w:space="0" w:color="auto"/>
        <w:right w:val="none" w:sz="0" w:space="0" w:color="auto"/>
      </w:divBdr>
    </w:div>
    <w:div w:id="910385722">
      <w:marLeft w:val="0"/>
      <w:marRight w:val="0"/>
      <w:marTop w:val="75"/>
      <w:marBottom w:val="0"/>
      <w:divBdr>
        <w:top w:val="none" w:sz="0" w:space="0" w:color="auto"/>
        <w:left w:val="none" w:sz="0" w:space="0" w:color="auto"/>
        <w:bottom w:val="none" w:sz="0" w:space="0" w:color="auto"/>
        <w:right w:val="none" w:sz="0" w:space="0" w:color="auto"/>
      </w:divBdr>
    </w:div>
    <w:div w:id="956835014">
      <w:marLeft w:val="0"/>
      <w:marRight w:val="0"/>
      <w:marTop w:val="0"/>
      <w:marBottom w:val="0"/>
      <w:divBdr>
        <w:top w:val="none" w:sz="0" w:space="0" w:color="auto"/>
        <w:left w:val="none" w:sz="0" w:space="0" w:color="auto"/>
        <w:bottom w:val="none" w:sz="0" w:space="0" w:color="auto"/>
        <w:right w:val="none" w:sz="0" w:space="0" w:color="auto"/>
      </w:divBdr>
    </w:div>
    <w:div w:id="962540127">
      <w:marLeft w:val="0"/>
      <w:marRight w:val="0"/>
      <w:marTop w:val="0"/>
      <w:marBottom w:val="0"/>
      <w:divBdr>
        <w:top w:val="none" w:sz="0" w:space="0" w:color="auto"/>
        <w:left w:val="none" w:sz="0" w:space="0" w:color="auto"/>
        <w:bottom w:val="none" w:sz="0" w:space="0" w:color="auto"/>
        <w:right w:val="none" w:sz="0" w:space="0" w:color="auto"/>
      </w:divBdr>
      <w:divsChild>
        <w:div w:id="361708662">
          <w:marLeft w:val="0"/>
          <w:marRight w:val="0"/>
          <w:marTop w:val="300"/>
          <w:marBottom w:val="450"/>
          <w:divBdr>
            <w:top w:val="none" w:sz="0" w:space="0" w:color="auto"/>
            <w:left w:val="none" w:sz="0" w:space="0" w:color="auto"/>
            <w:bottom w:val="none" w:sz="0" w:space="0" w:color="auto"/>
            <w:right w:val="none" w:sz="0" w:space="0" w:color="auto"/>
          </w:divBdr>
          <w:divsChild>
            <w:div w:id="286786938">
              <w:marLeft w:val="0"/>
              <w:marRight w:val="0"/>
              <w:marTop w:val="0"/>
              <w:marBottom w:val="0"/>
              <w:divBdr>
                <w:top w:val="none" w:sz="0" w:space="0" w:color="auto"/>
                <w:left w:val="none" w:sz="0" w:space="0" w:color="auto"/>
                <w:bottom w:val="none" w:sz="0" w:space="0" w:color="auto"/>
                <w:right w:val="none" w:sz="0" w:space="0" w:color="auto"/>
              </w:divBdr>
            </w:div>
            <w:div w:id="587230600">
              <w:marLeft w:val="0"/>
              <w:marRight w:val="0"/>
              <w:marTop w:val="75"/>
              <w:marBottom w:val="0"/>
              <w:divBdr>
                <w:top w:val="none" w:sz="0" w:space="0" w:color="auto"/>
                <w:left w:val="none" w:sz="0" w:space="0" w:color="auto"/>
                <w:bottom w:val="none" w:sz="0" w:space="0" w:color="auto"/>
                <w:right w:val="none" w:sz="0" w:space="0" w:color="auto"/>
              </w:divBdr>
            </w:div>
          </w:divsChild>
        </w:div>
        <w:div w:id="227039583">
          <w:marLeft w:val="225"/>
          <w:marRight w:val="0"/>
          <w:marTop w:val="225"/>
          <w:marBottom w:val="225"/>
          <w:divBdr>
            <w:top w:val="none" w:sz="0" w:space="0" w:color="auto"/>
            <w:left w:val="none" w:sz="0" w:space="0" w:color="auto"/>
            <w:bottom w:val="none" w:sz="0" w:space="0" w:color="auto"/>
            <w:right w:val="none" w:sz="0" w:space="0" w:color="auto"/>
          </w:divBdr>
        </w:div>
      </w:divsChild>
    </w:div>
    <w:div w:id="989015285">
      <w:marLeft w:val="0"/>
      <w:marRight w:val="0"/>
      <w:marTop w:val="75"/>
      <w:marBottom w:val="0"/>
      <w:divBdr>
        <w:top w:val="none" w:sz="0" w:space="0" w:color="auto"/>
        <w:left w:val="none" w:sz="0" w:space="0" w:color="auto"/>
        <w:bottom w:val="none" w:sz="0" w:space="0" w:color="auto"/>
        <w:right w:val="none" w:sz="0" w:space="0" w:color="auto"/>
      </w:divBdr>
    </w:div>
    <w:div w:id="1011644015">
      <w:marLeft w:val="0"/>
      <w:marRight w:val="0"/>
      <w:marTop w:val="75"/>
      <w:marBottom w:val="0"/>
      <w:divBdr>
        <w:top w:val="none" w:sz="0" w:space="0" w:color="auto"/>
        <w:left w:val="none" w:sz="0" w:space="0" w:color="auto"/>
        <w:bottom w:val="none" w:sz="0" w:space="0" w:color="auto"/>
        <w:right w:val="none" w:sz="0" w:space="0" w:color="auto"/>
      </w:divBdr>
    </w:div>
    <w:div w:id="1074087192">
      <w:marLeft w:val="0"/>
      <w:marRight w:val="0"/>
      <w:marTop w:val="0"/>
      <w:marBottom w:val="0"/>
      <w:divBdr>
        <w:top w:val="none" w:sz="0" w:space="0" w:color="auto"/>
        <w:left w:val="none" w:sz="0" w:space="0" w:color="auto"/>
        <w:bottom w:val="none" w:sz="0" w:space="0" w:color="auto"/>
        <w:right w:val="none" w:sz="0" w:space="0" w:color="auto"/>
      </w:divBdr>
    </w:div>
    <w:div w:id="1102261377">
      <w:marLeft w:val="0"/>
      <w:marRight w:val="0"/>
      <w:marTop w:val="0"/>
      <w:marBottom w:val="0"/>
      <w:divBdr>
        <w:top w:val="none" w:sz="0" w:space="0" w:color="auto"/>
        <w:left w:val="none" w:sz="0" w:space="0" w:color="auto"/>
        <w:bottom w:val="none" w:sz="0" w:space="0" w:color="auto"/>
        <w:right w:val="none" w:sz="0" w:space="0" w:color="auto"/>
      </w:divBdr>
    </w:div>
    <w:div w:id="1278685328">
      <w:marLeft w:val="0"/>
      <w:marRight w:val="0"/>
      <w:marTop w:val="75"/>
      <w:marBottom w:val="225"/>
      <w:divBdr>
        <w:top w:val="none" w:sz="0" w:space="0" w:color="auto"/>
        <w:left w:val="none" w:sz="0" w:space="0" w:color="auto"/>
        <w:bottom w:val="none" w:sz="0" w:space="0" w:color="auto"/>
        <w:right w:val="none" w:sz="0" w:space="0" w:color="auto"/>
      </w:divBdr>
      <w:divsChild>
        <w:div w:id="1043988825">
          <w:marLeft w:val="0"/>
          <w:marRight w:val="0"/>
          <w:marTop w:val="0"/>
          <w:marBottom w:val="0"/>
          <w:divBdr>
            <w:top w:val="none" w:sz="0" w:space="0" w:color="auto"/>
            <w:left w:val="none" w:sz="0" w:space="0" w:color="auto"/>
            <w:bottom w:val="none" w:sz="0" w:space="0" w:color="auto"/>
            <w:right w:val="none" w:sz="0" w:space="0" w:color="auto"/>
          </w:divBdr>
        </w:div>
      </w:divsChild>
    </w:div>
    <w:div w:id="1354838501">
      <w:marLeft w:val="0"/>
      <w:marRight w:val="0"/>
      <w:marTop w:val="0"/>
      <w:marBottom w:val="0"/>
      <w:divBdr>
        <w:top w:val="none" w:sz="0" w:space="0" w:color="auto"/>
        <w:left w:val="none" w:sz="0" w:space="0" w:color="auto"/>
        <w:bottom w:val="none" w:sz="0" w:space="0" w:color="auto"/>
        <w:right w:val="none" w:sz="0" w:space="0" w:color="auto"/>
      </w:divBdr>
    </w:div>
    <w:div w:id="1405252634">
      <w:marLeft w:val="0"/>
      <w:marRight w:val="0"/>
      <w:marTop w:val="75"/>
      <w:marBottom w:val="0"/>
      <w:divBdr>
        <w:top w:val="none" w:sz="0" w:space="0" w:color="auto"/>
        <w:left w:val="none" w:sz="0" w:space="0" w:color="auto"/>
        <w:bottom w:val="none" w:sz="0" w:space="0" w:color="auto"/>
        <w:right w:val="none" w:sz="0" w:space="0" w:color="auto"/>
      </w:divBdr>
    </w:div>
    <w:div w:id="1426072863">
      <w:marLeft w:val="3000"/>
      <w:marRight w:val="3000"/>
      <w:marTop w:val="0"/>
      <w:marBottom w:val="0"/>
      <w:divBdr>
        <w:top w:val="none" w:sz="0" w:space="0" w:color="auto"/>
        <w:left w:val="single" w:sz="6" w:space="23" w:color="FFFFFF"/>
        <w:bottom w:val="single" w:sz="6" w:space="23" w:color="FFFFFF"/>
        <w:right w:val="single" w:sz="6" w:space="23" w:color="FFFFFF"/>
      </w:divBdr>
      <w:divsChild>
        <w:div w:id="1539463226">
          <w:marLeft w:val="0"/>
          <w:marRight w:val="0"/>
          <w:marTop w:val="0"/>
          <w:marBottom w:val="0"/>
          <w:divBdr>
            <w:top w:val="none" w:sz="0" w:space="0" w:color="auto"/>
            <w:left w:val="none" w:sz="0" w:space="0" w:color="auto"/>
            <w:bottom w:val="none" w:sz="0" w:space="0" w:color="auto"/>
            <w:right w:val="none" w:sz="0" w:space="0" w:color="auto"/>
          </w:divBdr>
          <w:divsChild>
            <w:div w:id="17055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90428">
      <w:marLeft w:val="0"/>
      <w:marRight w:val="0"/>
      <w:marTop w:val="0"/>
      <w:marBottom w:val="0"/>
      <w:divBdr>
        <w:top w:val="none" w:sz="0" w:space="0" w:color="auto"/>
        <w:left w:val="none" w:sz="0" w:space="0" w:color="auto"/>
        <w:bottom w:val="none" w:sz="0" w:space="0" w:color="auto"/>
        <w:right w:val="none" w:sz="0" w:space="0" w:color="auto"/>
      </w:divBdr>
      <w:divsChild>
        <w:div w:id="281573686">
          <w:marLeft w:val="0"/>
          <w:marRight w:val="0"/>
          <w:marTop w:val="300"/>
          <w:marBottom w:val="450"/>
          <w:divBdr>
            <w:top w:val="none" w:sz="0" w:space="0" w:color="auto"/>
            <w:left w:val="none" w:sz="0" w:space="0" w:color="auto"/>
            <w:bottom w:val="none" w:sz="0" w:space="0" w:color="auto"/>
            <w:right w:val="none" w:sz="0" w:space="0" w:color="auto"/>
          </w:divBdr>
          <w:divsChild>
            <w:div w:id="104546127">
              <w:marLeft w:val="0"/>
              <w:marRight w:val="0"/>
              <w:marTop w:val="0"/>
              <w:marBottom w:val="0"/>
              <w:divBdr>
                <w:top w:val="none" w:sz="0" w:space="0" w:color="auto"/>
                <w:left w:val="none" w:sz="0" w:space="0" w:color="auto"/>
                <w:bottom w:val="none" w:sz="0" w:space="0" w:color="auto"/>
                <w:right w:val="none" w:sz="0" w:space="0" w:color="auto"/>
              </w:divBdr>
            </w:div>
            <w:div w:id="1224831988">
              <w:marLeft w:val="0"/>
              <w:marRight w:val="0"/>
              <w:marTop w:val="0"/>
              <w:marBottom w:val="0"/>
              <w:divBdr>
                <w:top w:val="none" w:sz="0" w:space="0" w:color="auto"/>
                <w:left w:val="none" w:sz="0" w:space="0" w:color="auto"/>
                <w:bottom w:val="none" w:sz="0" w:space="0" w:color="auto"/>
                <w:right w:val="none" w:sz="0" w:space="0" w:color="auto"/>
              </w:divBdr>
            </w:div>
            <w:div w:id="183401077">
              <w:marLeft w:val="0"/>
              <w:marRight w:val="0"/>
              <w:marTop w:val="75"/>
              <w:marBottom w:val="0"/>
              <w:divBdr>
                <w:top w:val="none" w:sz="0" w:space="0" w:color="auto"/>
                <w:left w:val="none" w:sz="0" w:space="0" w:color="auto"/>
                <w:bottom w:val="none" w:sz="0" w:space="0" w:color="auto"/>
                <w:right w:val="none" w:sz="0" w:space="0" w:color="auto"/>
              </w:divBdr>
            </w:div>
          </w:divsChild>
        </w:div>
        <w:div w:id="2136093372">
          <w:marLeft w:val="0"/>
          <w:marRight w:val="0"/>
          <w:marTop w:val="300"/>
          <w:marBottom w:val="450"/>
          <w:divBdr>
            <w:top w:val="none" w:sz="0" w:space="0" w:color="auto"/>
            <w:left w:val="none" w:sz="0" w:space="0" w:color="auto"/>
            <w:bottom w:val="none" w:sz="0" w:space="0" w:color="auto"/>
            <w:right w:val="none" w:sz="0" w:space="0" w:color="auto"/>
          </w:divBdr>
          <w:divsChild>
            <w:div w:id="879853247">
              <w:marLeft w:val="0"/>
              <w:marRight w:val="0"/>
              <w:marTop w:val="0"/>
              <w:marBottom w:val="0"/>
              <w:divBdr>
                <w:top w:val="none" w:sz="0" w:space="0" w:color="auto"/>
                <w:left w:val="none" w:sz="0" w:space="0" w:color="auto"/>
                <w:bottom w:val="none" w:sz="0" w:space="0" w:color="auto"/>
                <w:right w:val="none" w:sz="0" w:space="0" w:color="auto"/>
              </w:divBdr>
            </w:div>
            <w:div w:id="319388260">
              <w:marLeft w:val="0"/>
              <w:marRight w:val="0"/>
              <w:marTop w:val="0"/>
              <w:marBottom w:val="0"/>
              <w:divBdr>
                <w:top w:val="none" w:sz="0" w:space="0" w:color="auto"/>
                <w:left w:val="none" w:sz="0" w:space="0" w:color="auto"/>
                <w:bottom w:val="none" w:sz="0" w:space="0" w:color="auto"/>
                <w:right w:val="none" w:sz="0" w:space="0" w:color="auto"/>
              </w:divBdr>
            </w:div>
            <w:div w:id="1847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2113">
      <w:marLeft w:val="0"/>
      <w:marRight w:val="0"/>
      <w:marTop w:val="0"/>
      <w:marBottom w:val="0"/>
      <w:divBdr>
        <w:top w:val="none" w:sz="0" w:space="0" w:color="auto"/>
        <w:left w:val="none" w:sz="0" w:space="0" w:color="auto"/>
        <w:bottom w:val="none" w:sz="0" w:space="0" w:color="auto"/>
        <w:right w:val="none" w:sz="0" w:space="0" w:color="auto"/>
      </w:divBdr>
    </w:div>
    <w:div w:id="1672759856">
      <w:marLeft w:val="0"/>
      <w:marRight w:val="0"/>
      <w:marTop w:val="0"/>
      <w:marBottom w:val="0"/>
      <w:divBdr>
        <w:top w:val="none" w:sz="0" w:space="0" w:color="auto"/>
        <w:left w:val="none" w:sz="0" w:space="0" w:color="auto"/>
        <w:bottom w:val="none" w:sz="0" w:space="0" w:color="auto"/>
        <w:right w:val="none" w:sz="0" w:space="0" w:color="auto"/>
      </w:divBdr>
      <w:divsChild>
        <w:div w:id="942609442">
          <w:marLeft w:val="0"/>
          <w:marRight w:val="0"/>
          <w:marTop w:val="300"/>
          <w:marBottom w:val="450"/>
          <w:divBdr>
            <w:top w:val="none" w:sz="0" w:space="0" w:color="auto"/>
            <w:left w:val="none" w:sz="0" w:space="0" w:color="auto"/>
            <w:bottom w:val="none" w:sz="0" w:space="0" w:color="auto"/>
            <w:right w:val="none" w:sz="0" w:space="0" w:color="auto"/>
          </w:divBdr>
          <w:divsChild>
            <w:div w:id="1529413958">
              <w:marLeft w:val="0"/>
              <w:marRight w:val="0"/>
              <w:marTop w:val="0"/>
              <w:marBottom w:val="0"/>
              <w:divBdr>
                <w:top w:val="none" w:sz="0" w:space="0" w:color="auto"/>
                <w:left w:val="none" w:sz="0" w:space="0" w:color="auto"/>
                <w:bottom w:val="none" w:sz="0" w:space="0" w:color="auto"/>
                <w:right w:val="none" w:sz="0" w:space="0" w:color="auto"/>
              </w:divBdr>
            </w:div>
            <w:div w:id="1364481001">
              <w:marLeft w:val="0"/>
              <w:marRight w:val="0"/>
              <w:marTop w:val="75"/>
              <w:marBottom w:val="0"/>
              <w:divBdr>
                <w:top w:val="none" w:sz="0" w:space="0" w:color="auto"/>
                <w:left w:val="none" w:sz="0" w:space="0" w:color="auto"/>
                <w:bottom w:val="none" w:sz="0" w:space="0" w:color="auto"/>
                <w:right w:val="none" w:sz="0" w:space="0" w:color="auto"/>
              </w:divBdr>
            </w:div>
          </w:divsChild>
        </w:div>
        <w:div w:id="2064602097">
          <w:marLeft w:val="225"/>
          <w:marRight w:val="0"/>
          <w:marTop w:val="225"/>
          <w:marBottom w:val="225"/>
          <w:divBdr>
            <w:top w:val="none" w:sz="0" w:space="0" w:color="auto"/>
            <w:left w:val="none" w:sz="0" w:space="0" w:color="auto"/>
            <w:bottom w:val="none" w:sz="0" w:space="0" w:color="auto"/>
            <w:right w:val="none" w:sz="0" w:space="0" w:color="auto"/>
          </w:divBdr>
        </w:div>
      </w:divsChild>
    </w:div>
    <w:div w:id="1676688840">
      <w:marLeft w:val="0"/>
      <w:marRight w:val="0"/>
      <w:marTop w:val="0"/>
      <w:marBottom w:val="0"/>
      <w:divBdr>
        <w:top w:val="none" w:sz="0" w:space="0" w:color="auto"/>
        <w:left w:val="none" w:sz="0" w:space="0" w:color="auto"/>
        <w:bottom w:val="none" w:sz="0" w:space="0" w:color="auto"/>
        <w:right w:val="none" w:sz="0" w:space="0" w:color="auto"/>
      </w:divBdr>
      <w:divsChild>
        <w:div w:id="579103141">
          <w:marLeft w:val="0"/>
          <w:marRight w:val="0"/>
          <w:marTop w:val="0"/>
          <w:marBottom w:val="0"/>
          <w:divBdr>
            <w:top w:val="none" w:sz="0" w:space="0" w:color="auto"/>
            <w:left w:val="none" w:sz="0" w:space="0" w:color="auto"/>
            <w:bottom w:val="none" w:sz="0" w:space="0" w:color="auto"/>
            <w:right w:val="none" w:sz="0" w:space="0" w:color="auto"/>
          </w:divBdr>
        </w:div>
        <w:div w:id="92089863">
          <w:marLeft w:val="0"/>
          <w:marRight w:val="0"/>
          <w:marTop w:val="0"/>
          <w:marBottom w:val="0"/>
          <w:divBdr>
            <w:top w:val="none" w:sz="0" w:space="0" w:color="auto"/>
            <w:left w:val="none" w:sz="0" w:space="0" w:color="auto"/>
            <w:bottom w:val="none" w:sz="0" w:space="0" w:color="auto"/>
            <w:right w:val="none" w:sz="0" w:space="0" w:color="auto"/>
          </w:divBdr>
        </w:div>
        <w:div w:id="1626933107">
          <w:marLeft w:val="0"/>
          <w:marRight w:val="0"/>
          <w:marTop w:val="0"/>
          <w:marBottom w:val="0"/>
          <w:divBdr>
            <w:top w:val="none" w:sz="0" w:space="0" w:color="auto"/>
            <w:left w:val="none" w:sz="0" w:space="0" w:color="auto"/>
            <w:bottom w:val="none" w:sz="0" w:space="0" w:color="auto"/>
            <w:right w:val="none" w:sz="0" w:space="0" w:color="auto"/>
          </w:divBdr>
        </w:div>
      </w:divsChild>
    </w:div>
    <w:div w:id="1706170544">
      <w:marLeft w:val="0"/>
      <w:marRight w:val="0"/>
      <w:marTop w:val="75"/>
      <w:marBottom w:val="0"/>
      <w:divBdr>
        <w:top w:val="none" w:sz="0" w:space="0" w:color="auto"/>
        <w:left w:val="none" w:sz="0" w:space="0" w:color="auto"/>
        <w:bottom w:val="none" w:sz="0" w:space="0" w:color="auto"/>
        <w:right w:val="none" w:sz="0" w:space="0" w:color="auto"/>
      </w:divBdr>
    </w:div>
    <w:div w:id="1795169288">
      <w:marLeft w:val="0"/>
      <w:marRight w:val="0"/>
      <w:marTop w:val="0"/>
      <w:marBottom w:val="0"/>
      <w:divBdr>
        <w:top w:val="none" w:sz="0" w:space="0" w:color="auto"/>
        <w:left w:val="none" w:sz="0" w:space="0" w:color="auto"/>
        <w:bottom w:val="none" w:sz="0" w:space="0" w:color="auto"/>
        <w:right w:val="none" w:sz="0" w:space="0" w:color="auto"/>
      </w:divBdr>
    </w:div>
    <w:div w:id="1843273609">
      <w:marLeft w:val="0"/>
      <w:marRight w:val="0"/>
      <w:marTop w:val="75"/>
      <w:marBottom w:val="0"/>
      <w:divBdr>
        <w:top w:val="none" w:sz="0" w:space="0" w:color="auto"/>
        <w:left w:val="none" w:sz="0" w:space="0" w:color="auto"/>
        <w:bottom w:val="none" w:sz="0" w:space="0" w:color="auto"/>
        <w:right w:val="none" w:sz="0" w:space="0" w:color="auto"/>
      </w:divBdr>
    </w:div>
    <w:div w:id="1845588806">
      <w:marLeft w:val="0"/>
      <w:marRight w:val="0"/>
      <w:marTop w:val="0"/>
      <w:marBottom w:val="0"/>
      <w:divBdr>
        <w:top w:val="none" w:sz="0" w:space="0" w:color="auto"/>
        <w:left w:val="none" w:sz="0" w:space="0" w:color="auto"/>
        <w:bottom w:val="none" w:sz="0" w:space="0" w:color="auto"/>
        <w:right w:val="none" w:sz="0" w:space="0" w:color="auto"/>
      </w:divBdr>
    </w:div>
    <w:div w:id="1861357279">
      <w:marLeft w:val="0"/>
      <w:marRight w:val="0"/>
      <w:marTop w:val="0"/>
      <w:marBottom w:val="0"/>
      <w:divBdr>
        <w:top w:val="none" w:sz="0" w:space="0" w:color="auto"/>
        <w:left w:val="none" w:sz="0" w:space="0" w:color="auto"/>
        <w:bottom w:val="none" w:sz="0" w:space="0" w:color="auto"/>
        <w:right w:val="none" w:sz="0" w:space="0" w:color="auto"/>
      </w:divBdr>
    </w:div>
    <w:div w:id="1894191011">
      <w:bodyDiv w:val="1"/>
      <w:marLeft w:val="0"/>
      <w:marRight w:val="0"/>
      <w:marTop w:val="0"/>
      <w:marBottom w:val="0"/>
      <w:divBdr>
        <w:top w:val="none" w:sz="0" w:space="0" w:color="auto"/>
        <w:left w:val="none" w:sz="0" w:space="0" w:color="auto"/>
        <w:bottom w:val="none" w:sz="0" w:space="0" w:color="auto"/>
        <w:right w:val="none" w:sz="0" w:space="0" w:color="auto"/>
      </w:divBdr>
    </w:div>
    <w:div w:id="19774886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ltrazvuk-tarle.hr/images/uploads/&#352;TITNJA&#268;A_&#268;VOR_ADF_VELIKA.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tursk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ultrazvuk-tarle.hr/images/uploads/&#352;TITNJA&#268;A_&#268;VOR_,_DOPLER_VELIKA.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ltrazvuk-tarle.hr/dijagnostika/" TargetMode="External"/><Relationship Id="rId14" Type="http://schemas.openxmlformats.org/officeDocument/2006/relationships/hyperlink" Target="http://ultrazvuk-tarle.hr/images/uploads/&#268;vor_u_&#353;titnja&#269;i_VELIK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6B05A-ED7D-4E4F-8B2A-3854E6CA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Bolesti štitnjače i hipofize</dc:title>
  <dc:creator>BsR</dc:creator>
  <cp:lastModifiedBy>voodoo</cp:lastModifiedBy>
  <cp:revision>2</cp:revision>
  <cp:lastPrinted>2010-04-09T09:36:00Z</cp:lastPrinted>
  <dcterms:created xsi:type="dcterms:W3CDTF">2014-01-07T22:20:00Z</dcterms:created>
  <dcterms:modified xsi:type="dcterms:W3CDTF">2014-01-07T22:20:00Z</dcterms:modified>
</cp:coreProperties>
</file>