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F50E95" w:rsidP="00557B5E">
      <w:pPr>
        <w:jc w:val="center"/>
        <w:rPr>
          <w:rFonts w:ascii="Times New Roman" w:eastAsia="Calibri" w:hAnsi="Times New Roman" w:cs="Times New Roman"/>
          <w:b/>
          <w:caps/>
          <w:sz w:val="28"/>
          <w:szCs w:val="28"/>
        </w:rPr>
      </w:pPr>
      <w:r>
        <w:rPr>
          <w:rFonts w:ascii="Times New Roman" w:hAnsi="Times New Roman" w:cs="Times New Roman"/>
          <w:b/>
          <w:caps/>
          <w:sz w:val="28"/>
          <w:szCs w:val="28"/>
        </w:rPr>
        <w:t>VODA - STRATEŠKI RESURS BUDUĆNOSTI</w:t>
      </w: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caps/>
          <w:sz w:val="28"/>
          <w:szCs w:val="28"/>
        </w:rPr>
      </w:pPr>
      <w:bookmarkStart w:id="0" w:name="_Toc236384867"/>
      <w:r w:rsidRPr="00F50E95">
        <w:rPr>
          <w:rFonts w:ascii="Times New Roman" w:eastAsia="Calibri" w:hAnsi="Times New Roman" w:cs="Times New Roman"/>
          <w:caps/>
          <w:sz w:val="28"/>
          <w:szCs w:val="28"/>
        </w:rPr>
        <w:t>SEMINARSKi RAD</w:t>
      </w:r>
      <w:bookmarkEnd w:id="0"/>
    </w:p>
    <w:p w:rsidR="00557B5E" w:rsidRPr="00F50E95" w:rsidRDefault="00557B5E" w:rsidP="00557B5E">
      <w:pPr>
        <w:jc w:val="center"/>
        <w:rPr>
          <w:rFonts w:ascii="Times New Roman" w:eastAsia="Calibri" w:hAnsi="Times New Roman" w:cs="Times New Roman"/>
          <w:caps/>
          <w:sz w:val="28"/>
          <w:szCs w:val="28"/>
        </w:rPr>
      </w:pPr>
    </w:p>
    <w:p w:rsidR="00557B5E" w:rsidRPr="00F50E95" w:rsidRDefault="00557B5E" w:rsidP="00557B5E">
      <w:pP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557B5E" w:rsidRPr="00F50E95" w:rsidRDefault="00557B5E" w:rsidP="00557B5E">
      <w:pPr>
        <w:jc w:val="center"/>
        <w:rPr>
          <w:rFonts w:ascii="Times New Roman" w:eastAsia="Calibri" w:hAnsi="Times New Roman" w:cs="Times New Roman"/>
          <w:b/>
          <w:caps/>
          <w:sz w:val="28"/>
          <w:szCs w:val="28"/>
        </w:rPr>
      </w:pPr>
    </w:p>
    <w:p w:rsidR="00AE095E" w:rsidRDefault="00AE095E">
      <w:pPr>
        <w:rPr>
          <w:rFonts w:ascii="Times New Roman" w:hAnsi="Times New Roman" w:cs="Times New Roman"/>
        </w:rPr>
        <w:sectPr w:rsidR="00AE095E" w:rsidSect="00622258">
          <w:pgSz w:w="11906" w:h="16838"/>
          <w:pgMar w:top="1417" w:right="1417" w:bottom="1417" w:left="1417" w:header="708" w:footer="708" w:gutter="0"/>
          <w:cols w:space="708"/>
          <w:titlePg/>
          <w:docGrid w:linePitch="360"/>
        </w:sect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F50E95" w:rsidRPr="00F50E95" w:rsidRDefault="00F50E95" w:rsidP="00F50E95">
      <w:pPr>
        <w:jc w:val="center"/>
        <w:rPr>
          <w:rFonts w:ascii="Times New Roman" w:eastAsia="Calibri" w:hAnsi="Times New Roman" w:cs="Times New Roman"/>
          <w:b/>
          <w:caps/>
          <w:sz w:val="28"/>
          <w:szCs w:val="28"/>
        </w:rPr>
      </w:pPr>
    </w:p>
    <w:p w:rsidR="00CB7821" w:rsidRDefault="00AE095E" w:rsidP="00CE48F9">
      <w:pPr>
        <w:rPr>
          <w:rFonts w:ascii="Times New Roman" w:hAnsi="Times New Roman" w:cs="Times New Roman"/>
          <w:b/>
          <w:sz w:val="24"/>
          <w:szCs w:val="24"/>
        </w:rPr>
      </w:pPr>
      <w:r w:rsidRPr="000B7E35">
        <w:rPr>
          <w:rFonts w:ascii="Times New Roman" w:hAnsi="Times New Roman" w:cs="Times New Roman"/>
          <w:b/>
          <w:sz w:val="24"/>
          <w:szCs w:val="24"/>
        </w:rPr>
        <w:t>SADRŽAJ</w:t>
      </w:r>
    </w:p>
    <w:p w:rsidR="00032591" w:rsidRDefault="00032591" w:rsidP="00CE48F9">
      <w:pPr>
        <w:rPr>
          <w:rFonts w:ascii="Times New Roman" w:hAnsi="Times New Roman" w:cs="Times New Roman"/>
          <w:b/>
          <w:sz w:val="24"/>
          <w:szCs w:val="24"/>
        </w:rPr>
      </w:pPr>
    </w:p>
    <w:p w:rsidR="009E6321" w:rsidRDefault="000C0BF8">
      <w:pPr>
        <w:pStyle w:val="TOC1"/>
        <w:tabs>
          <w:tab w:val="right" w:leader="dot" w:pos="9062"/>
        </w:tabs>
        <w:rPr>
          <w:rFonts w:eastAsiaTheme="minorEastAsia"/>
          <w:noProof/>
          <w:lang w:eastAsia="hr-HR"/>
        </w:rPr>
      </w:pPr>
      <w:r>
        <w:rPr>
          <w:rFonts w:ascii="Times New Roman" w:hAnsi="Times New Roman" w:cs="Times New Roman"/>
          <w:b/>
          <w:sz w:val="24"/>
          <w:szCs w:val="24"/>
        </w:rPr>
        <w:fldChar w:fldCharType="begin"/>
      </w:r>
      <w:r w:rsidR="00032591">
        <w:rPr>
          <w:rFonts w:ascii="Times New Roman" w:hAnsi="Times New Roman" w:cs="Times New Roman"/>
          <w:b/>
          <w:sz w:val="24"/>
          <w:szCs w:val="24"/>
        </w:rPr>
        <w:instrText xml:space="preserve"> TOC \o "1-2" \u </w:instrText>
      </w:r>
      <w:r>
        <w:rPr>
          <w:rFonts w:ascii="Times New Roman" w:hAnsi="Times New Roman" w:cs="Times New Roman"/>
          <w:b/>
          <w:sz w:val="24"/>
          <w:szCs w:val="24"/>
        </w:rPr>
        <w:fldChar w:fldCharType="separate"/>
      </w:r>
      <w:r w:rsidR="009E6321">
        <w:rPr>
          <w:noProof/>
        </w:rPr>
        <w:t>UVOD</w:t>
      </w:r>
      <w:r w:rsidR="009E6321">
        <w:rPr>
          <w:noProof/>
        </w:rPr>
        <w:tab/>
      </w:r>
      <w:r>
        <w:rPr>
          <w:noProof/>
        </w:rPr>
        <w:fldChar w:fldCharType="begin"/>
      </w:r>
      <w:r w:rsidR="009E6321">
        <w:rPr>
          <w:noProof/>
        </w:rPr>
        <w:instrText xml:space="preserve"> PAGEREF _Toc257720496 \h </w:instrText>
      </w:r>
      <w:r>
        <w:rPr>
          <w:noProof/>
        </w:rPr>
      </w:r>
      <w:r>
        <w:rPr>
          <w:noProof/>
        </w:rPr>
        <w:fldChar w:fldCharType="separate"/>
      </w:r>
      <w:r w:rsidR="003630A7">
        <w:rPr>
          <w:noProof/>
        </w:rPr>
        <w:t>II</w:t>
      </w:r>
      <w:r>
        <w:rPr>
          <w:noProof/>
        </w:rPr>
        <w:fldChar w:fldCharType="end"/>
      </w:r>
    </w:p>
    <w:p w:rsidR="009E6321" w:rsidRDefault="009E6321">
      <w:pPr>
        <w:pStyle w:val="TOC1"/>
        <w:tabs>
          <w:tab w:val="left" w:pos="440"/>
          <w:tab w:val="right" w:leader="dot" w:pos="9062"/>
        </w:tabs>
        <w:rPr>
          <w:rFonts w:eastAsiaTheme="minorEastAsia"/>
          <w:noProof/>
          <w:lang w:eastAsia="hr-HR"/>
        </w:rPr>
      </w:pPr>
      <w:r>
        <w:rPr>
          <w:noProof/>
        </w:rPr>
        <w:t>1</w:t>
      </w:r>
      <w:r>
        <w:rPr>
          <w:rFonts w:eastAsiaTheme="minorEastAsia"/>
          <w:noProof/>
          <w:lang w:eastAsia="hr-HR"/>
        </w:rPr>
        <w:tab/>
      </w:r>
      <w:r>
        <w:rPr>
          <w:noProof/>
        </w:rPr>
        <w:t>VODA TEMELJNA POTREBA ZA ŽIVOT</w:t>
      </w:r>
      <w:r>
        <w:rPr>
          <w:noProof/>
        </w:rPr>
        <w:tab/>
      </w:r>
      <w:r w:rsidR="000C0BF8">
        <w:rPr>
          <w:noProof/>
        </w:rPr>
        <w:fldChar w:fldCharType="begin"/>
      </w:r>
      <w:r>
        <w:rPr>
          <w:noProof/>
        </w:rPr>
        <w:instrText xml:space="preserve"> PAGEREF _Toc257720497 \h </w:instrText>
      </w:r>
      <w:r w:rsidR="000C0BF8">
        <w:rPr>
          <w:noProof/>
        </w:rPr>
      </w:r>
      <w:r w:rsidR="000C0BF8">
        <w:rPr>
          <w:noProof/>
        </w:rPr>
        <w:fldChar w:fldCharType="separate"/>
      </w:r>
      <w:r w:rsidR="003630A7">
        <w:rPr>
          <w:noProof/>
        </w:rPr>
        <w:t>1</w:t>
      </w:r>
      <w:r w:rsidR="000C0BF8">
        <w:rPr>
          <w:noProof/>
        </w:rPr>
        <w:fldChar w:fldCharType="end"/>
      </w:r>
    </w:p>
    <w:p w:rsidR="009E6321" w:rsidRDefault="009E6321">
      <w:pPr>
        <w:pStyle w:val="TOC2"/>
        <w:tabs>
          <w:tab w:val="left" w:pos="880"/>
          <w:tab w:val="right" w:leader="dot" w:pos="9062"/>
        </w:tabs>
        <w:rPr>
          <w:rFonts w:eastAsiaTheme="minorEastAsia"/>
          <w:noProof/>
          <w:lang w:eastAsia="hr-HR"/>
        </w:rPr>
      </w:pPr>
      <w:r>
        <w:rPr>
          <w:noProof/>
        </w:rPr>
        <w:t>1.1</w:t>
      </w:r>
      <w:r>
        <w:rPr>
          <w:rFonts w:eastAsiaTheme="minorEastAsia"/>
          <w:noProof/>
          <w:lang w:eastAsia="hr-HR"/>
        </w:rPr>
        <w:tab/>
      </w:r>
      <w:r>
        <w:rPr>
          <w:noProof/>
        </w:rPr>
        <w:t>Slatkovodni sustav</w:t>
      </w:r>
      <w:r>
        <w:rPr>
          <w:noProof/>
        </w:rPr>
        <w:tab/>
      </w:r>
      <w:r w:rsidR="000C0BF8">
        <w:rPr>
          <w:noProof/>
        </w:rPr>
        <w:fldChar w:fldCharType="begin"/>
      </w:r>
      <w:r>
        <w:rPr>
          <w:noProof/>
        </w:rPr>
        <w:instrText xml:space="preserve"> PAGEREF _Toc257720498 \h </w:instrText>
      </w:r>
      <w:r w:rsidR="000C0BF8">
        <w:rPr>
          <w:noProof/>
        </w:rPr>
      </w:r>
      <w:r w:rsidR="000C0BF8">
        <w:rPr>
          <w:noProof/>
        </w:rPr>
        <w:fldChar w:fldCharType="separate"/>
      </w:r>
      <w:r w:rsidR="003630A7">
        <w:rPr>
          <w:noProof/>
        </w:rPr>
        <w:t>1</w:t>
      </w:r>
      <w:r w:rsidR="000C0BF8">
        <w:rPr>
          <w:noProof/>
        </w:rPr>
        <w:fldChar w:fldCharType="end"/>
      </w:r>
    </w:p>
    <w:p w:rsidR="009E6321" w:rsidRDefault="009E6321">
      <w:pPr>
        <w:pStyle w:val="TOC2"/>
        <w:tabs>
          <w:tab w:val="left" w:pos="880"/>
          <w:tab w:val="right" w:leader="dot" w:pos="9062"/>
        </w:tabs>
        <w:rPr>
          <w:rFonts w:eastAsiaTheme="minorEastAsia"/>
          <w:noProof/>
          <w:lang w:eastAsia="hr-HR"/>
        </w:rPr>
      </w:pPr>
      <w:r>
        <w:rPr>
          <w:noProof/>
        </w:rPr>
        <w:t>1.2</w:t>
      </w:r>
      <w:r>
        <w:rPr>
          <w:rFonts w:eastAsiaTheme="minorEastAsia"/>
          <w:noProof/>
          <w:lang w:eastAsia="hr-HR"/>
        </w:rPr>
        <w:tab/>
      </w:r>
      <w:r>
        <w:rPr>
          <w:noProof/>
        </w:rPr>
        <w:t>Potrošnja i ugroženost zaliha vode</w:t>
      </w:r>
      <w:r>
        <w:rPr>
          <w:noProof/>
        </w:rPr>
        <w:tab/>
      </w:r>
      <w:r w:rsidR="000C0BF8">
        <w:rPr>
          <w:noProof/>
        </w:rPr>
        <w:fldChar w:fldCharType="begin"/>
      </w:r>
      <w:r>
        <w:rPr>
          <w:noProof/>
        </w:rPr>
        <w:instrText xml:space="preserve"> PAGEREF _Toc257720499 \h </w:instrText>
      </w:r>
      <w:r w:rsidR="000C0BF8">
        <w:rPr>
          <w:noProof/>
        </w:rPr>
      </w:r>
      <w:r w:rsidR="000C0BF8">
        <w:rPr>
          <w:noProof/>
        </w:rPr>
        <w:fldChar w:fldCharType="separate"/>
      </w:r>
      <w:r w:rsidR="003630A7">
        <w:rPr>
          <w:noProof/>
        </w:rPr>
        <w:t>3</w:t>
      </w:r>
      <w:r w:rsidR="000C0BF8">
        <w:rPr>
          <w:noProof/>
        </w:rPr>
        <w:fldChar w:fldCharType="end"/>
      </w:r>
    </w:p>
    <w:p w:rsidR="009E6321" w:rsidRDefault="009E6321">
      <w:pPr>
        <w:pStyle w:val="TOC1"/>
        <w:tabs>
          <w:tab w:val="left" w:pos="440"/>
          <w:tab w:val="right" w:leader="dot" w:pos="9062"/>
        </w:tabs>
        <w:rPr>
          <w:rFonts w:eastAsiaTheme="minorEastAsia"/>
          <w:noProof/>
          <w:lang w:eastAsia="hr-HR"/>
        </w:rPr>
      </w:pPr>
      <w:r w:rsidRPr="005C6158">
        <w:rPr>
          <w:rFonts w:cs="Times New Roman"/>
          <w:noProof/>
        </w:rPr>
        <w:t>2</w:t>
      </w:r>
      <w:r>
        <w:rPr>
          <w:rFonts w:eastAsiaTheme="minorEastAsia"/>
          <w:noProof/>
          <w:lang w:eastAsia="hr-HR"/>
        </w:rPr>
        <w:tab/>
      </w:r>
      <w:r>
        <w:rPr>
          <w:noProof/>
        </w:rPr>
        <w:t>ODRŽIVO UPRAVLJANJE VODAMA</w:t>
      </w:r>
      <w:r>
        <w:rPr>
          <w:noProof/>
        </w:rPr>
        <w:tab/>
      </w:r>
      <w:r w:rsidR="000C0BF8">
        <w:rPr>
          <w:noProof/>
        </w:rPr>
        <w:fldChar w:fldCharType="begin"/>
      </w:r>
      <w:r>
        <w:rPr>
          <w:noProof/>
        </w:rPr>
        <w:instrText xml:space="preserve"> PAGEREF _Toc257720500 \h </w:instrText>
      </w:r>
      <w:r w:rsidR="000C0BF8">
        <w:rPr>
          <w:noProof/>
        </w:rPr>
      </w:r>
      <w:r w:rsidR="000C0BF8">
        <w:rPr>
          <w:noProof/>
        </w:rPr>
        <w:fldChar w:fldCharType="separate"/>
      </w:r>
      <w:r w:rsidR="003630A7">
        <w:rPr>
          <w:noProof/>
        </w:rPr>
        <w:t>5</w:t>
      </w:r>
      <w:r w:rsidR="000C0BF8">
        <w:rPr>
          <w:noProof/>
        </w:rPr>
        <w:fldChar w:fldCharType="end"/>
      </w:r>
    </w:p>
    <w:p w:rsidR="009E6321" w:rsidRDefault="009E6321">
      <w:pPr>
        <w:pStyle w:val="TOC2"/>
        <w:tabs>
          <w:tab w:val="left" w:pos="880"/>
          <w:tab w:val="right" w:leader="dot" w:pos="9062"/>
        </w:tabs>
        <w:rPr>
          <w:rFonts w:eastAsiaTheme="minorEastAsia"/>
          <w:noProof/>
          <w:lang w:eastAsia="hr-HR"/>
        </w:rPr>
      </w:pPr>
      <w:r w:rsidRPr="005C6158">
        <w:rPr>
          <w:rFonts w:eastAsia="Calibri" w:cs="Times New Roman"/>
          <w:noProof/>
        </w:rPr>
        <w:t>2.1</w:t>
      </w:r>
      <w:r>
        <w:rPr>
          <w:rFonts w:eastAsiaTheme="minorEastAsia"/>
          <w:noProof/>
          <w:lang w:eastAsia="hr-HR"/>
        </w:rPr>
        <w:tab/>
      </w:r>
      <w:r>
        <w:rPr>
          <w:noProof/>
        </w:rPr>
        <w:t>Integralno upravljanje vodama</w:t>
      </w:r>
      <w:r>
        <w:rPr>
          <w:noProof/>
        </w:rPr>
        <w:tab/>
      </w:r>
      <w:r w:rsidR="000C0BF8">
        <w:rPr>
          <w:noProof/>
        </w:rPr>
        <w:fldChar w:fldCharType="begin"/>
      </w:r>
      <w:r>
        <w:rPr>
          <w:noProof/>
        </w:rPr>
        <w:instrText xml:space="preserve"> PAGEREF _Toc257720501 \h </w:instrText>
      </w:r>
      <w:r w:rsidR="000C0BF8">
        <w:rPr>
          <w:noProof/>
        </w:rPr>
      </w:r>
      <w:r w:rsidR="000C0BF8">
        <w:rPr>
          <w:noProof/>
        </w:rPr>
        <w:fldChar w:fldCharType="separate"/>
      </w:r>
      <w:r w:rsidR="003630A7">
        <w:rPr>
          <w:noProof/>
        </w:rPr>
        <w:t>6</w:t>
      </w:r>
      <w:r w:rsidR="000C0BF8">
        <w:rPr>
          <w:noProof/>
        </w:rPr>
        <w:fldChar w:fldCharType="end"/>
      </w:r>
    </w:p>
    <w:p w:rsidR="009E6321" w:rsidRDefault="009E6321">
      <w:pPr>
        <w:pStyle w:val="TOC2"/>
        <w:tabs>
          <w:tab w:val="left" w:pos="880"/>
          <w:tab w:val="right" w:leader="dot" w:pos="9062"/>
        </w:tabs>
        <w:rPr>
          <w:rFonts w:eastAsiaTheme="minorEastAsia"/>
          <w:noProof/>
          <w:lang w:eastAsia="hr-HR"/>
        </w:rPr>
      </w:pPr>
      <w:r>
        <w:rPr>
          <w:noProof/>
        </w:rPr>
        <w:t>2.2</w:t>
      </w:r>
      <w:r>
        <w:rPr>
          <w:rFonts w:eastAsiaTheme="minorEastAsia"/>
          <w:noProof/>
          <w:lang w:eastAsia="hr-HR"/>
        </w:rPr>
        <w:tab/>
      </w:r>
      <w:r>
        <w:rPr>
          <w:noProof/>
        </w:rPr>
        <w:t>Voda strateški resurs budućnosti ?</w:t>
      </w:r>
      <w:r>
        <w:rPr>
          <w:noProof/>
        </w:rPr>
        <w:tab/>
      </w:r>
      <w:r w:rsidR="000C0BF8">
        <w:rPr>
          <w:noProof/>
        </w:rPr>
        <w:fldChar w:fldCharType="begin"/>
      </w:r>
      <w:r>
        <w:rPr>
          <w:noProof/>
        </w:rPr>
        <w:instrText xml:space="preserve"> PAGEREF _Toc257720502 \h </w:instrText>
      </w:r>
      <w:r w:rsidR="000C0BF8">
        <w:rPr>
          <w:noProof/>
        </w:rPr>
      </w:r>
      <w:r w:rsidR="000C0BF8">
        <w:rPr>
          <w:noProof/>
        </w:rPr>
        <w:fldChar w:fldCharType="separate"/>
      </w:r>
      <w:r w:rsidR="003630A7">
        <w:rPr>
          <w:noProof/>
        </w:rPr>
        <w:t>8</w:t>
      </w:r>
      <w:r w:rsidR="000C0BF8">
        <w:rPr>
          <w:noProof/>
        </w:rPr>
        <w:fldChar w:fldCharType="end"/>
      </w:r>
    </w:p>
    <w:p w:rsidR="009E6321" w:rsidRDefault="009E6321">
      <w:pPr>
        <w:pStyle w:val="TOC1"/>
        <w:tabs>
          <w:tab w:val="right" w:leader="dot" w:pos="9062"/>
        </w:tabs>
        <w:rPr>
          <w:rFonts w:eastAsiaTheme="minorEastAsia"/>
          <w:noProof/>
          <w:lang w:eastAsia="hr-HR"/>
        </w:rPr>
      </w:pPr>
      <w:r>
        <w:rPr>
          <w:noProof/>
        </w:rPr>
        <w:t>ZAKLJUČAK</w:t>
      </w:r>
      <w:r>
        <w:rPr>
          <w:noProof/>
        </w:rPr>
        <w:tab/>
      </w:r>
      <w:r w:rsidR="000C0BF8">
        <w:rPr>
          <w:noProof/>
        </w:rPr>
        <w:fldChar w:fldCharType="begin"/>
      </w:r>
      <w:r>
        <w:rPr>
          <w:noProof/>
        </w:rPr>
        <w:instrText xml:space="preserve"> PAGEREF _Toc257720503 \h </w:instrText>
      </w:r>
      <w:r w:rsidR="000C0BF8">
        <w:rPr>
          <w:noProof/>
        </w:rPr>
      </w:r>
      <w:r w:rsidR="000C0BF8">
        <w:rPr>
          <w:noProof/>
        </w:rPr>
        <w:fldChar w:fldCharType="separate"/>
      </w:r>
      <w:r w:rsidR="003630A7">
        <w:rPr>
          <w:noProof/>
        </w:rPr>
        <w:t>9</w:t>
      </w:r>
      <w:r w:rsidR="000C0BF8">
        <w:rPr>
          <w:noProof/>
        </w:rPr>
        <w:fldChar w:fldCharType="end"/>
      </w:r>
    </w:p>
    <w:p w:rsidR="009E6321" w:rsidRDefault="009E6321">
      <w:pPr>
        <w:pStyle w:val="TOC1"/>
        <w:tabs>
          <w:tab w:val="right" w:leader="dot" w:pos="9062"/>
        </w:tabs>
        <w:rPr>
          <w:rFonts w:eastAsiaTheme="minorEastAsia"/>
          <w:noProof/>
          <w:lang w:eastAsia="hr-HR"/>
        </w:rPr>
      </w:pPr>
      <w:r>
        <w:rPr>
          <w:noProof/>
        </w:rPr>
        <w:t>LITERATURA</w:t>
      </w:r>
      <w:r>
        <w:rPr>
          <w:noProof/>
        </w:rPr>
        <w:tab/>
      </w:r>
      <w:r w:rsidR="000C0BF8">
        <w:rPr>
          <w:noProof/>
        </w:rPr>
        <w:fldChar w:fldCharType="begin"/>
      </w:r>
      <w:r>
        <w:rPr>
          <w:noProof/>
        </w:rPr>
        <w:instrText xml:space="preserve"> PAGEREF _Toc257720504 \h </w:instrText>
      </w:r>
      <w:r w:rsidR="000C0BF8">
        <w:rPr>
          <w:noProof/>
        </w:rPr>
      </w:r>
      <w:r w:rsidR="000C0BF8">
        <w:rPr>
          <w:noProof/>
        </w:rPr>
        <w:fldChar w:fldCharType="separate"/>
      </w:r>
      <w:r w:rsidR="003630A7">
        <w:rPr>
          <w:noProof/>
        </w:rPr>
        <w:t>10</w:t>
      </w:r>
      <w:r w:rsidR="000C0BF8">
        <w:rPr>
          <w:noProof/>
        </w:rPr>
        <w:fldChar w:fldCharType="end"/>
      </w:r>
    </w:p>
    <w:p w:rsidR="00032591" w:rsidRPr="000B7E35" w:rsidRDefault="000C0BF8" w:rsidP="00CE48F9">
      <w:pPr>
        <w:rPr>
          <w:rFonts w:ascii="Times New Roman" w:hAnsi="Times New Roman" w:cs="Times New Roman"/>
          <w:b/>
          <w:sz w:val="24"/>
          <w:szCs w:val="24"/>
        </w:rPr>
      </w:pPr>
      <w:r>
        <w:rPr>
          <w:rFonts w:ascii="Times New Roman" w:hAnsi="Times New Roman" w:cs="Times New Roman"/>
          <w:b/>
          <w:sz w:val="24"/>
          <w:szCs w:val="24"/>
        </w:rPr>
        <w:fldChar w:fldCharType="end"/>
      </w:r>
    </w:p>
    <w:p w:rsidR="000B7E35" w:rsidRDefault="000B7E35">
      <w:pPr>
        <w:rPr>
          <w:rFonts w:ascii="Times New Roman" w:hAnsi="Times New Roman" w:cs="Times New Roman"/>
          <w:sz w:val="24"/>
          <w:szCs w:val="24"/>
        </w:rPr>
      </w:pPr>
      <w:r>
        <w:rPr>
          <w:rFonts w:ascii="Times New Roman" w:hAnsi="Times New Roman" w:cs="Times New Roman"/>
          <w:sz w:val="24"/>
          <w:szCs w:val="24"/>
        </w:rPr>
        <w:br w:type="page"/>
      </w:r>
    </w:p>
    <w:p w:rsidR="000B7E35" w:rsidRPr="00842119" w:rsidRDefault="000B7E35" w:rsidP="00842119">
      <w:pPr>
        <w:pStyle w:val="Heading1"/>
        <w:numPr>
          <w:ilvl w:val="0"/>
          <w:numId w:val="0"/>
        </w:numPr>
      </w:pPr>
      <w:bookmarkStart w:id="1" w:name="_Toc257720496"/>
      <w:r w:rsidRPr="00842119">
        <w:lastRenderedPageBreak/>
        <w:t>UVOD</w:t>
      </w:r>
      <w:bookmarkEnd w:id="1"/>
    </w:p>
    <w:p w:rsidR="00430AFC" w:rsidRDefault="00430AFC" w:rsidP="00430AFC">
      <w:pPr>
        <w:rPr>
          <w:rFonts w:ascii="Times New Roman" w:hAnsi="Times New Roman" w:cs="Times New Roman"/>
          <w:sz w:val="24"/>
          <w:szCs w:val="24"/>
        </w:rPr>
      </w:pPr>
    </w:p>
    <w:p w:rsidR="00E435B5" w:rsidRDefault="00FA5BD3" w:rsidP="005E5605">
      <w:pPr>
        <w:rPr>
          <w:rFonts w:ascii="Times New Roman" w:hAnsi="Times New Roman" w:cs="Times New Roman"/>
          <w:sz w:val="24"/>
          <w:szCs w:val="24"/>
        </w:rPr>
      </w:pPr>
      <w:r>
        <w:rPr>
          <w:rFonts w:ascii="Times New Roman" w:hAnsi="Times New Roman" w:cs="Times New Roman"/>
          <w:sz w:val="24"/>
          <w:szCs w:val="24"/>
        </w:rPr>
        <w:tab/>
        <w:t>Voda je temeljna potreba za razvoj ljudskog društva.</w:t>
      </w:r>
      <w:r w:rsidR="005E5605" w:rsidRPr="005E5605">
        <w:rPr>
          <w:rFonts w:ascii="Times New Roman" w:hAnsi="Times New Roman"/>
          <w:sz w:val="24"/>
          <w:szCs w:val="24"/>
        </w:rPr>
        <w:t xml:space="preserve"> </w:t>
      </w:r>
      <w:r w:rsidR="005E5605" w:rsidRPr="002B1F8A">
        <w:rPr>
          <w:rFonts w:ascii="Times New Roman" w:hAnsi="Times New Roman"/>
          <w:sz w:val="24"/>
          <w:szCs w:val="24"/>
        </w:rPr>
        <w:t>U gospodarstvu voda ima centralno mjesto, omogućuje poljoprivrednu proizvodnju hrane, šumarstvo, plovidbu, procese pročišćavanja, te služi za proizvodnju energije</w:t>
      </w:r>
      <w:r w:rsidR="005E5605" w:rsidRPr="005E5605">
        <w:rPr>
          <w:rFonts w:ascii="Times New Roman" w:hAnsi="Times New Roman"/>
          <w:sz w:val="24"/>
          <w:szCs w:val="24"/>
        </w:rPr>
        <w:t xml:space="preserve"> </w:t>
      </w:r>
      <w:r w:rsidR="008008C6">
        <w:rPr>
          <w:rFonts w:ascii="Times New Roman" w:hAnsi="Times New Roman" w:cs="Times New Roman"/>
          <w:sz w:val="24"/>
          <w:szCs w:val="24"/>
        </w:rPr>
        <w:t>Ona je strateški resurs</w:t>
      </w:r>
      <w:r w:rsidR="008008C6" w:rsidRPr="002B1F8A">
        <w:rPr>
          <w:rFonts w:ascii="Times New Roman" w:hAnsi="Times New Roman"/>
          <w:sz w:val="24"/>
          <w:szCs w:val="24"/>
        </w:rPr>
        <w:t xml:space="preserve"> </w:t>
      </w:r>
      <w:r w:rsidR="005E5605" w:rsidRPr="002B1F8A">
        <w:rPr>
          <w:rFonts w:ascii="Times New Roman" w:hAnsi="Times New Roman"/>
          <w:sz w:val="24"/>
          <w:szCs w:val="24"/>
        </w:rPr>
        <w:t xml:space="preserve">Posljednjih godina </w:t>
      </w:r>
      <w:r w:rsidR="005E5605">
        <w:rPr>
          <w:rFonts w:ascii="Times New Roman" w:hAnsi="Times New Roman"/>
          <w:sz w:val="24"/>
          <w:szCs w:val="24"/>
        </w:rPr>
        <w:t>postalo je jasno kako Zemlja – „</w:t>
      </w:r>
      <w:r w:rsidR="005E5605" w:rsidRPr="002B1F8A">
        <w:rPr>
          <w:rFonts w:ascii="Times New Roman" w:hAnsi="Times New Roman"/>
          <w:sz w:val="24"/>
          <w:szCs w:val="24"/>
        </w:rPr>
        <w:t>plavi planet˝ ima konačne i ranjive resurse te da će takvi resursi imati odlučujući utjecaj u budućem razvoju ljudskog društva.</w:t>
      </w:r>
      <w:r w:rsidR="005E5605">
        <w:rPr>
          <w:rFonts w:ascii="Times New Roman" w:hAnsi="Times New Roman" w:cs="Times New Roman"/>
          <w:sz w:val="24"/>
          <w:szCs w:val="24"/>
        </w:rPr>
        <w:t xml:space="preserve">. </w:t>
      </w:r>
    </w:p>
    <w:p w:rsidR="00FA5BD3" w:rsidRDefault="00FA5BD3" w:rsidP="00430AFC">
      <w:pPr>
        <w:rPr>
          <w:rFonts w:ascii="Times New Roman" w:hAnsi="Times New Roman" w:cs="Times New Roman"/>
          <w:sz w:val="24"/>
          <w:szCs w:val="24"/>
        </w:rPr>
      </w:pPr>
    </w:p>
    <w:p w:rsidR="00FA5BD3" w:rsidRDefault="00FA5BD3" w:rsidP="00FA5BD3">
      <w:pPr>
        <w:rPr>
          <w:rFonts w:ascii="Times New Roman" w:hAnsi="Times New Roman" w:cs="Times New Roman"/>
        </w:rPr>
      </w:pPr>
      <w:r>
        <w:rPr>
          <w:rFonts w:ascii="Times New Roman" w:hAnsi="Times New Roman" w:cs="Times New Roman"/>
        </w:rPr>
        <w:tab/>
      </w:r>
      <w:r w:rsidRPr="00FA5BD3">
        <w:rPr>
          <w:rFonts w:ascii="Times New Roman" w:hAnsi="Times New Roman" w:cs="Times New Roman"/>
        </w:rPr>
        <w:t xml:space="preserve">Svjetsko stanovništvo se brzo povećava. U 1995. godini bilo je 5,7 milijardi, u listopadu 1999. godine Zemlja je dobila šestmilijarditog stanovnika, a očekuje se do 8,3 milijarde ljudi 2025. godine. </w:t>
      </w:r>
      <w:r w:rsidRPr="00FA5BD3">
        <w:rPr>
          <w:rFonts w:ascii="Times New Roman" w:hAnsi="Times New Roman" w:cs="Times New Roman"/>
          <w:bCs/>
        </w:rPr>
        <w:t xml:space="preserve">Voda je nužno potrebna za održavanje života i za razvoj. </w:t>
      </w:r>
      <w:r w:rsidRPr="00FA5BD3">
        <w:rPr>
          <w:rFonts w:ascii="Times New Roman" w:hAnsi="Times New Roman" w:cs="Times New Roman"/>
        </w:rPr>
        <w:t>Ranjivost ljudskog društva usko je povezana s raspoloživim količinama hrane i vode. Osiguranje vode za sve potrebe može biti ugroženo u budućnosti. Da bi se izbjegla kriza vode u budućnosti, uz  ograničene i konačne vodne resurse, iskorištavanje vode mora biti mnogo racionalnije i učinkovitije nego što je danas.</w:t>
      </w:r>
      <w:r w:rsidR="008008C6" w:rsidRPr="008008C6">
        <w:rPr>
          <w:rFonts w:ascii="Times New Roman" w:hAnsi="Times New Roman" w:cs="Times New Roman"/>
          <w:sz w:val="24"/>
          <w:szCs w:val="24"/>
        </w:rPr>
        <w:t xml:space="preserve"> </w:t>
      </w:r>
      <w:r w:rsidR="008008C6">
        <w:rPr>
          <w:rFonts w:ascii="Times New Roman" w:hAnsi="Times New Roman" w:cs="Times New Roman"/>
          <w:sz w:val="24"/>
          <w:szCs w:val="24"/>
        </w:rPr>
        <w:t>Odgovarajuće upravljanje zaštita i iskorištavanje vodenih resursa nužnost je u uvijetima porasta stanovništva i povećanja pritiska na vodne i zemljišne resurse što ih uzrokuje ljudska aktivnost kojima se zadovoljavaju životne potrebe.</w:t>
      </w:r>
      <w:r w:rsidRPr="00FA5BD3">
        <w:rPr>
          <w:rFonts w:ascii="Times New Roman" w:hAnsi="Times New Roman" w:cs="Times New Roman"/>
        </w:rPr>
        <w:t xml:space="preserve"> </w:t>
      </w:r>
    </w:p>
    <w:p w:rsidR="008008C6" w:rsidRPr="008008C6" w:rsidRDefault="008008C6" w:rsidP="00FA5BD3">
      <w:pPr>
        <w:rPr>
          <w:rFonts w:ascii="Times New Roman" w:hAnsi="Times New Roman" w:cs="Times New Roman"/>
          <w:sz w:val="24"/>
          <w:szCs w:val="24"/>
        </w:rPr>
      </w:pPr>
    </w:p>
    <w:p w:rsidR="00FA5BD3" w:rsidRPr="00430AFC" w:rsidRDefault="008B1D06" w:rsidP="00430AFC">
      <w:pPr>
        <w:rPr>
          <w:rFonts w:ascii="Times New Roman" w:hAnsi="Times New Roman" w:cs="Times New Roman"/>
          <w:sz w:val="24"/>
          <w:szCs w:val="24"/>
        </w:rPr>
      </w:pPr>
      <w:r>
        <w:rPr>
          <w:rFonts w:ascii="Times New Roman" w:hAnsi="Times New Roman" w:cs="Times New Roman"/>
          <w:sz w:val="24"/>
          <w:szCs w:val="24"/>
        </w:rPr>
        <w:tab/>
        <w:t>Tema ovog rada je voda kao strateški resurs</w:t>
      </w:r>
      <w:r w:rsidR="007928E6">
        <w:rPr>
          <w:rFonts w:ascii="Times New Roman" w:hAnsi="Times New Roman" w:cs="Times New Roman"/>
          <w:sz w:val="24"/>
          <w:szCs w:val="24"/>
        </w:rPr>
        <w:t xml:space="preserve"> budućnosti. </w:t>
      </w:r>
      <w:r w:rsidR="008008C6">
        <w:rPr>
          <w:rFonts w:ascii="Times New Roman" w:hAnsi="Times New Roman" w:cs="Times New Roman"/>
          <w:sz w:val="24"/>
          <w:szCs w:val="24"/>
        </w:rPr>
        <w:t xml:space="preserve">U ovom radu kombiniranjem raznih naučnih metoda </w:t>
      </w:r>
      <w:r>
        <w:rPr>
          <w:rFonts w:ascii="Times New Roman" w:hAnsi="Times New Roman" w:cs="Times New Roman"/>
          <w:sz w:val="24"/>
          <w:szCs w:val="24"/>
        </w:rPr>
        <w:t>(indukcija, analiza</w:t>
      </w:r>
      <w:r w:rsidR="007928E6">
        <w:rPr>
          <w:rFonts w:ascii="Times New Roman" w:hAnsi="Times New Roman" w:cs="Times New Roman"/>
          <w:sz w:val="24"/>
          <w:szCs w:val="24"/>
        </w:rPr>
        <w:t xml:space="preserve">,dedukcija, sinteza te metodom pitanja i odgovora) pokušat će se sagledati zašto je voda toliko važna, koliko nam je potrebna,i što se </w:t>
      </w:r>
      <w:r w:rsidR="00842119">
        <w:rPr>
          <w:rFonts w:ascii="Times New Roman" w:hAnsi="Times New Roman" w:cs="Times New Roman"/>
          <w:sz w:val="24"/>
          <w:szCs w:val="24"/>
        </w:rPr>
        <w:t>čini</w:t>
      </w:r>
      <w:r w:rsidR="007928E6">
        <w:rPr>
          <w:rFonts w:ascii="Times New Roman" w:hAnsi="Times New Roman" w:cs="Times New Roman"/>
          <w:sz w:val="24"/>
          <w:szCs w:val="24"/>
        </w:rPr>
        <w:t xml:space="preserve"> </w:t>
      </w:r>
      <w:r w:rsidR="00842119">
        <w:rPr>
          <w:rFonts w:ascii="Times New Roman" w:hAnsi="Times New Roman" w:cs="Times New Roman"/>
          <w:sz w:val="24"/>
          <w:szCs w:val="24"/>
        </w:rPr>
        <w:t>kako bi se osigurale dostatne količine za budućnost.</w:t>
      </w:r>
    </w:p>
    <w:p w:rsidR="000B7E35" w:rsidRPr="00430AFC" w:rsidRDefault="000B7E35" w:rsidP="00430AFC">
      <w:r w:rsidRPr="00430AFC">
        <w:br w:type="page"/>
      </w:r>
    </w:p>
    <w:p w:rsidR="00CE48F9" w:rsidRPr="00430AFC" w:rsidRDefault="00CE48F9" w:rsidP="00430AFC">
      <w:pPr>
        <w:sectPr w:rsidR="00CE48F9" w:rsidRPr="00430AFC" w:rsidSect="003C4925">
          <w:footerReference w:type="default" r:id="rId8"/>
          <w:pgSz w:w="11906" w:h="16838"/>
          <w:pgMar w:top="1417" w:right="1417" w:bottom="1417" w:left="1417" w:header="708" w:footer="708" w:gutter="0"/>
          <w:pgNumType w:fmt="upperRoman" w:start="1"/>
          <w:cols w:space="708"/>
          <w:docGrid w:linePitch="360"/>
        </w:sectPr>
      </w:pPr>
    </w:p>
    <w:p w:rsidR="007E2EA2" w:rsidRDefault="00EF33F0" w:rsidP="008812BF">
      <w:pPr>
        <w:pStyle w:val="Heading1"/>
      </w:pPr>
      <w:bookmarkStart w:id="2" w:name="_Toc257720497"/>
      <w:r>
        <w:lastRenderedPageBreak/>
        <w:t>VODA TEMELJNA POTREBA ZA ŽIVOT</w:t>
      </w:r>
      <w:bookmarkEnd w:id="2"/>
    </w:p>
    <w:p w:rsidR="00955815" w:rsidRDefault="00955815" w:rsidP="00955815">
      <w:pPr>
        <w:rPr>
          <w:rFonts w:ascii="Times New Roman" w:hAnsi="Times New Roman" w:cs="Times New Roman"/>
        </w:rPr>
      </w:pPr>
    </w:p>
    <w:p w:rsidR="000B11A3" w:rsidRDefault="00955815" w:rsidP="000B11A3">
      <w:pPr>
        <w:pStyle w:val="Default"/>
      </w:pPr>
      <w:r>
        <w:tab/>
      </w:r>
      <w:r w:rsidR="000B11A3" w:rsidRPr="000B11A3">
        <w:t xml:space="preserve">Voda je jedan od glavnih prirodnih izvora, osnovni element koji izgrađuje žive organizme, jedinstvena zbog svojih svojstava. Ljudski organizam se sastoji od 70% vode dok je u većini biljaka ima oko 80%. </w:t>
      </w:r>
    </w:p>
    <w:p w:rsidR="00970906" w:rsidRPr="000B11A3" w:rsidRDefault="00970906" w:rsidP="000B11A3">
      <w:pPr>
        <w:pStyle w:val="Default"/>
      </w:pPr>
    </w:p>
    <w:p w:rsidR="006D7C5F" w:rsidRDefault="000B11A3" w:rsidP="006D7C5F">
      <w:pPr>
        <w:rPr>
          <w:rFonts w:ascii="Times New Roman" w:hAnsi="Times New Roman" w:cs="Times New Roman"/>
          <w:color w:val="000000"/>
          <w:sz w:val="24"/>
          <w:szCs w:val="24"/>
        </w:rPr>
      </w:pPr>
      <w:r>
        <w:rPr>
          <w:rFonts w:ascii="Times New Roman" w:hAnsi="Times New Roman" w:cs="Times New Roman"/>
          <w:color w:val="000000"/>
          <w:sz w:val="24"/>
          <w:szCs w:val="24"/>
        </w:rPr>
        <w:tab/>
      </w:r>
      <w:r w:rsidR="00955815" w:rsidRPr="00955815">
        <w:rPr>
          <w:rFonts w:ascii="Times New Roman" w:hAnsi="Times New Roman" w:cs="Times New Roman"/>
          <w:color w:val="000000"/>
          <w:sz w:val="24"/>
          <w:szCs w:val="24"/>
        </w:rPr>
        <w:t>Voda je temeljna potreba za život i za razvoj ljudskog društva.</w:t>
      </w:r>
      <w:r w:rsidR="001C4599">
        <w:rPr>
          <w:rFonts w:ascii="Times New Roman" w:hAnsi="Times New Roman" w:cs="Times New Roman"/>
          <w:color w:val="000000"/>
          <w:sz w:val="24"/>
          <w:szCs w:val="24"/>
        </w:rPr>
        <w:t xml:space="preserve"> Voda za piće je jedina namirnica koju koristi cjelokupno stanovnišrvo i to bez obzira na zemljopisni položaj, pložaj u društvu vjeru i rasu, jer je potreba za vodom opće poznata za normalno funkcioniranje ljudskog organizma.</w:t>
      </w:r>
      <w:r w:rsidRPr="000B11A3">
        <w:rPr>
          <w:rFonts w:ascii="Times New Roman" w:hAnsi="Times New Roman" w:cs="Times New Roman"/>
          <w:color w:val="000000"/>
          <w:sz w:val="24"/>
          <w:szCs w:val="24"/>
        </w:rPr>
        <w:t xml:space="preserve"> Voda nije komercijalni proizvod kao svaki drugi, voda je opće dobro i baština.</w:t>
      </w:r>
      <w:r w:rsidR="00AC2446" w:rsidRPr="00AC2446">
        <w:rPr>
          <w:rFonts w:ascii="Arial" w:hAnsi="Arial" w:cs="Arial"/>
          <w:color w:val="000000"/>
          <w:shd w:val="clear" w:color="auto" w:fill="FFFFFF"/>
        </w:rPr>
        <w:t xml:space="preserve"> </w:t>
      </w:r>
      <w:r w:rsidR="00AC2446" w:rsidRPr="00AC2446">
        <w:rPr>
          <w:rStyle w:val="longtext1"/>
          <w:rFonts w:ascii="Times New Roman" w:hAnsi="Times New Roman" w:cs="Times New Roman"/>
          <w:color w:val="000000"/>
          <w:sz w:val="24"/>
          <w:szCs w:val="24"/>
          <w:shd w:val="clear" w:color="auto" w:fill="FFFFFF"/>
        </w:rPr>
        <w:t xml:space="preserve">Voda je bitan resurs za koje nema zamjene. </w:t>
      </w:r>
      <w:r w:rsidR="00AC2446">
        <w:rPr>
          <w:rStyle w:val="longtext1"/>
          <w:rFonts w:ascii="Times New Roman" w:hAnsi="Times New Roman" w:cs="Times New Roman"/>
          <w:color w:val="000000"/>
          <w:sz w:val="24"/>
          <w:szCs w:val="24"/>
          <w:shd w:val="clear" w:color="auto" w:fill="FFFFFF"/>
        </w:rPr>
        <w:t>Činjenica da se vodom, ako</w:t>
      </w:r>
      <w:r w:rsidR="00CA0C39">
        <w:rPr>
          <w:rStyle w:val="longtext1"/>
          <w:rFonts w:ascii="Times New Roman" w:hAnsi="Times New Roman" w:cs="Times New Roman"/>
          <w:color w:val="000000"/>
          <w:sz w:val="24"/>
          <w:szCs w:val="24"/>
          <w:shd w:val="clear" w:color="auto" w:fill="FFFFFF"/>
        </w:rPr>
        <w:t xml:space="preserve"> se</w:t>
      </w:r>
      <w:r w:rsidR="00AC2446">
        <w:rPr>
          <w:rStyle w:val="longtext1"/>
          <w:rFonts w:ascii="Times New Roman" w:hAnsi="Times New Roman" w:cs="Times New Roman"/>
          <w:color w:val="000000"/>
          <w:sz w:val="24"/>
          <w:szCs w:val="24"/>
          <w:shd w:val="clear" w:color="auto" w:fill="FFFFFF"/>
        </w:rPr>
        <w:t xml:space="preserve"> </w:t>
      </w:r>
      <w:r w:rsidR="00CA0C39">
        <w:rPr>
          <w:rStyle w:val="longtext1"/>
          <w:rFonts w:ascii="Times New Roman" w:hAnsi="Times New Roman" w:cs="Times New Roman"/>
          <w:color w:val="000000"/>
          <w:sz w:val="24"/>
          <w:szCs w:val="24"/>
          <w:shd w:val="clear" w:color="auto" w:fill="FFFFFF"/>
        </w:rPr>
        <w:t>izuzmeme</w:t>
      </w:r>
      <w:r w:rsidR="00AC2446">
        <w:rPr>
          <w:rStyle w:val="longtext1"/>
          <w:rFonts w:ascii="Times New Roman" w:hAnsi="Times New Roman" w:cs="Times New Roman"/>
          <w:color w:val="000000"/>
          <w:sz w:val="24"/>
          <w:szCs w:val="24"/>
          <w:shd w:val="clear" w:color="auto" w:fill="FFFFFF"/>
        </w:rPr>
        <w:t xml:space="preserve"> </w:t>
      </w:r>
      <w:r w:rsidR="00DE6873">
        <w:rPr>
          <w:rStyle w:val="longtext1"/>
          <w:rFonts w:ascii="Times New Roman" w:hAnsi="Times New Roman" w:cs="Times New Roman"/>
          <w:color w:val="000000"/>
          <w:sz w:val="24"/>
          <w:szCs w:val="24"/>
          <w:shd w:val="clear" w:color="auto" w:fill="FFFFFF"/>
        </w:rPr>
        <w:t>relativno nova</w:t>
      </w:r>
      <w:r w:rsidR="00CA0C39">
        <w:rPr>
          <w:rStyle w:val="longtext1"/>
          <w:rFonts w:ascii="Times New Roman" w:hAnsi="Times New Roman" w:cs="Times New Roman"/>
          <w:color w:val="000000"/>
          <w:sz w:val="24"/>
          <w:szCs w:val="24"/>
          <w:shd w:val="clear" w:color="auto" w:fill="FFFFFF"/>
        </w:rPr>
        <w:t xml:space="preserve"> moda</w:t>
      </w:r>
      <w:r w:rsidR="00AC2446">
        <w:rPr>
          <w:rStyle w:val="longtext1"/>
          <w:rFonts w:ascii="Times New Roman" w:hAnsi="Times New Roman" w:cs="Times New Roman"/>
          <w:color w:val="000000"/>
          <w:sz w:val="24"/>
          <w:szCs w:val="24"/>
          <w:shd w:val="clear" w:color="auto" w:fill="FFFFFF"/>
        </w:rPr>
        <w:t xml:space="preserve"> ispijanja flaširane vode </w:t>
      </w:r>
      <w:r w:rsidR="00204DCC">
        <w:rPr>
          <w:rStyle w:val="longtext1"/>
          <w:rFonts w:ascii="Times New Roman" w:hAnsi="Times New Roman" w:cs="Times New Roman"/>
          <w:color w:val="000000"/>
          <w:sz w:val="24"/>
          <w:szCs w:val="24"/>
          <w:shd w:val="clear" w:color="auto" w:fill="FFFFFF"/>
        </w:rPr>
        <w:t>(količinski zanemariva</w:t>
      </w:r>
      <w:r w:rsidR="00DE6873">
        <w:rPr>
          <w:rStyle w:val="longtext1"/>
          <w:rFonts w:ascii="Times New Roman" w:hAnsi="Times New Roman" w:cs="Times New Roman"/>
          <w:color w:val="000000"/>
          <w:sz w:val="24"/>
          <w:szCs w:val="24"/>
          <w:shd w:val="clear" w:color="auto" w:fill="FFFFFF"/>
        </w:rPr>
        <w:t xml:space="preserve"> za ukupne ljudske</w:t>
      </w:r>
      <w:r w:rsidR="00204DCC">
        <w:rPr>
          <w:rStyle w:val="longtext1"/>
          <w:rFonts w:ascii="Times New Roman" w:hAnsi="Times New Roman" w:cs="Times New Roman"/>
          <w:color w:val="000000"/>
          <w:sz w:val="24"/>
          <w:szCs w:val="24"/>
          <w:shd w:val="clear" w:color="auto" w:fill="FFFFFF"/>
        </w:rPr>
        <w:t xml:space="preserve"> potrebe</w:t>
      </w:r>
      <w:r w:rsidR="00AC2446">
        <w:rPr>
          <w:rStyle w:val="longtext1"/>
          <w:rFonts w:ascii="Times New Roman" w:hAnsi="Times New Roman" w:cs="Times New Roman"/>
          <w:color w:val="000000"/>
          <w:sz w:val="24"/>
          <w:szCs w:val="24"/>
          <w:shd w:val="clear" w:color="auto" w:fill="FFFFFF"/>
        </w:rPr>
        <w:t>),</w:t>
      </w:r>
      <w:r w:rsidR="00CA0C39">
        <w:rPr>
          <w:rStyle w:val="longtext1"/>
          <w:rFonts w:ascii="Times New Roman" w:hAnsi="Times New Roman" w:cs="Times New Roman"/>
          <w:color w:val="000000"/>
          <w:sz w:val="24"/>
          <w:szCs w:val="24"/>
          <w:shd w:val="clear" w:color="auto" w:fill="FFFFFF"/>
        </w:rPr>
        <w:t xml:space="preserve"> ne može isplativo trgovati na</w:t>
      </w:r>
      <w:r w:rsidR="00AC2446">
        <w:rPr>
          <w:rStyle w:val="longtext1"/>
          <w:rFonts w:ascii="Times New Roman" w:hAnsi="Times New Roman" w:cs="Times New Roman"/>
          <w:color w:val="000000"/>
          <w:sz w:val="24"/>
          <w:szCs w:val="24"/>
          <w:shd w:val="clear" w:color="auto" w:fill="FFFFFF"/>
        </w:rPr>
        <w:t xml:space="preserve"> </w:t>
      </w:r>
      <w:r w:rsidR="00AC2446" w:rsidRPr="00AC2446">
        <w:rPr>
          <w:rStyle w:val="longtext1"/>
          <w:rFonts w:ascii="Times New Roman" w:hAnsi="Times New Roman" w:cs="Times New Roman"/>
          <w:color w:val="000000"/>
          <w:sz w:val="24"/>
          <w:szCs w:val="24"/>
          <w:shd w:val="clear" w:color="auto" w:fill="FFFFFF"/>
        </w:rPr>
        <w:t>međunarodn</w:t>
      </w:r>
      <w:r w:rsidR="00CA0C39">
        <w:rPr>
          <w:rStyle w:val="longtext1"/>
          <w:rFonts w:ascii="Times New Roman" w:hAnsi="Times New Roman" w:cs="Times New Roman"/>
          <w:color w:val="000000"/>
          <w:sz w:val="24"/>
          <w:szCs w:val="24"/>
          <w:shd w:val="clear" w:color="auto" w:fill="FFFFFF"/>
        </w:rPr>
        <w:t>om</w:t>
      </w:r>
      <w:r w:rsidR="00AC2446" w:rsidRPr="00AC2446">
        <w:rPr>
          <w:rStyle w:val="longtext1"/>
          <w:rFonts w:ascii="Times New Roman" w:hAnsi="Times New Roman" w:cs="Times New Roman"/>
          <w:color w:val="000000"/>
          <w:sz w:val="24"/>
          <w:szCs w:val="24"/>
          <w:shd w:val="clear" w:color="auto" w:fill="FFFFFF"/>
        </w:rPr>
        <w:t xml:space="preserve"> </w:t>
      </w:r>
      <w:r w:rsidR="00CA0C39">
        <w:rPr>
          <w:rStyle w:val="longtext1"/>
          <w:rFonts w:ascii="Times New Roman" w:hAnsi="Times New Roman" w:cs="Times New Roman"/>
          <w:color w:val="000000"/>
          <w:sz w:val="24"/>
          <w:szCs w:val="24"/>
          <w:shd w:val="clear" w:color="auto" w:fill="FFFFFF"/>
        </w:rPr>
        <w:t xml:space="preserve">tržištu </w:t>
      </w:r>
      <w:r w:rsidR="00AC2446" w:rsidRPr="00AC2446">
        <w:rPr>
          <w:rStyle w:val="longtext1"/>
          <w:rFonts w:ascii="Times New Roman" w:hAnsi="Times New Roman" w:cs="Times New Roman"/>
          <w:color w:val="000000"/>
          <w:sz w:val="24"/>
          <w:szCs w:val="24"/>
          <w:shd w:val="clear" w:color="auto" w:fill="FFFFFF"/>
        </w:rPr>
        <w:t xml:space="preserve">komplicira problem </w:t>
      </w:r>
      <w:r w:rsidR="00CA0C39">
        <w:rPr>
          <w:rStyle w:val="longtext1"/>
          <w:rFonts w:ascii="Times New Roman" w:hAnsi="Times New Roman" w:cs="Times New Roman"/>
          <w:color w:val="000000"/>
          <w:sz w:val="24"/>
          <w:szCs w:val="24"/>
          <w:shd w:val="clear" w:color="auto" w:fill="FFFFFF"/>
        </w:rPr>
        <w:t>nestašice vodnih resursa</w:t>
      </w:r>
      <w:r w:rsidR="00AC2446" w:rsidRPr="00AC2446">
        <w:rPr>
          <w:rStyle w:val="longtext1"/>
          <w:rFonts w:ascii="Times New Roman" w:hAnsi="Times New Roman" w:cs="Times New Roman"/>
          <w:color w:val="000000"/>
          <w:sz w:val="24"/>
          <w:szCs w:val="24"/>
          <w:shd w:val="clear" w:color="auto" w:fill="FFFFFF"/>
        </w:rPr>
        <w:t xml:space="preserve">. Za razliku od metala, žita, drva, ugljen ili nafta, voda </w:t>
      </w:r>
      <w:r w:rsidR="00CA0C39">
        <w:rPr>
          <w:rStyle w:val="longtext1"/>
          <w:rFonts w:ascii="Times New Roman" w:hAnsi="Times New Roman" w:cs="Times New Roman"/>
          <w:color w:val="000000"/>
          <w:sz w:val="24"/>
          <w:szCs w:val="24"/>
          <w:shd w:val="clear" w:color="auto" w:fill="FFFFFF"/>
        </w:rPr>
        <w:t xml:space="preserve">se </w:t>
      </w:r>
      <w:r w:rsidR="00AC2446" w:rsidRPr="00AC2446">
        <w:rPr>
          <w:rStyle w:val="longtext1"/>
          <w:rFonts w:ascii="Times New Roman" w:hAnsi="Times New Roman" w:cs="Times New Roman"/>
          <w:color w:val="000000"/>
          <w:sz w:val="24"/>
          <w:szCs w:val="24"/>
          <w:shd w:val="clear" w:color="auto" w:fill="FFFFFF"/>
        </w:rPr>
        <w:t>ne može prevoziti ekonomski u velikim količinama, pogotovo ne u količinama nužno da se zadovolje potrebe čak i male zemlje.</w:t>
      </w:r>
      <w:r w:rsidR="00955815" w:rsidRPr="00955815">
        <w:rPr>
          <w:rFonts w:ascii="Times New Roman" w:hAnsi="Times New Roman" w:cs="Times New Roman"/>
          <w:color w:val="000000"/>
          <w:sz w:val="24"/>
          <w:szCs w:val="24"/>
        </w:rPr>
        <w:t xml:space="preserve"> </w:t>
      </w:r>
      <w:r w:rsidR="00CA0C39">
        <w:rPr>
          <w:rStyle w:val="longtext1"/>
          <w:rFonts w:ascii="Times New Roman" w:hAnsi="Times New Roman" w:cs="Times New Roman"/>
          <w:color w:val="000000"/>
          <w:sz w:val="24"/>
          <w:szCs w:val="24"/>
        </w:rPr>
        <w:t xml:space="preserve">Čini se da </w:t>
      </w:r>
      <w:r w:rsidR="00CA0C39" w:rsidRPr="00CA0C39">
        <w:rPr>
          <w:rStyle w:val="longtext1"/>
          <w:rFonts w:ascii="Times New Roman" w:hAnsi="Times New Roman" w:cs="Times New Roman"/>
          <w:color w:val="000000"/>
          <w:sz w:val="24"/>
          <w:szCs w:val="24"/>
        </w:rPr>
        <w:t>održivi</w:t>
      </w:r>
      <w:r w:rsidR="00CA0C39">
        <w:rPr>
          <w:rStyle w:val="longtext1"/>
          <w:rFonts w:ascii="Times New Roman" w:hAnsi="Times New Roman" w:cs="Times New Roman"/>
          <w:color w:val="000000"/>
          <w:sz w:val="24"/>
          <w:szCs w:val="24"/>
        </w:rPr>
        <w:t>h rješenja za probleme oskudice vodomom</w:t>
      </w:r>
      <w:r w:rsidR="00CA0C39" w:rsidRPr="00CA0C39">
        <w:rPr>
          <w:rStyle w:val="longtext1"/>
          <w:rFonts w:ascii="Times New Roman" w:hAnsi="Times New Roman" w:cs="Times New Roman"/>
          <w:color w:val="000000"/>
          <w:sz w:val="24"/>
          <w:szCs w:val="24"/>
        </w:rPr>
        <w:t xml:space="preserve"> </w:t>
      </w:r>
      <w:r w:rsidR="00CA0C39">
        <w:rPr>
          <w:rStyle w:val="longtext1"/>
          <w:rFonts w:ascii="Times New Roman" w:hAnsi="Times New Roman" w:cs="Times New Roman"/>
          <w:color w:val="000000"/>
          <w:sz w:val="24"/>
          <w:szCs w:val="24"/>
        </w:rPr>
        <w:t xml:space="preserve">ima </w:t>
      </w:r>
      <w:r w:rsidR="00CA0C39" w:rsidRPr="00CA0C39">
        <w:rPr>
          <w:rStyle w:val="longtext1"/>
          <w:rFonts w:ascii="Times New Roman" w:hAnsi="Times New Roman" w:cs="Times New Roman"/>
          <w:color w:val="000000"/>
          <w:sz w:val="24"/>
          <w:szCs w:val="24"/>
        </w:rPr>
        <w:t xml:space="preserve">samo u rijetkim situacijama. </w:t>
      </w:r>
      <w:r w:rsidR="00204DCC">
        <w:rPr>
          <w:rStyle w:val="longtext1"/>
          <w:rFonts w:ascii="Times New Roman" w:hAnsi="Times New Roman" w:cs="Times New Roman"/>
          <w:color w:val="000000"/>
          <w:sz w:val="24"/>
          <w:szCs w:val="24"/>
        </w:rPr>
        <w:t>Opskrba pitkom vodom je ograničena hidrološkim ciklusom</w:t>
      </w:r>
      <w:r w:rsidR="00CA0C39" w:rsidRPr="00CA0C39">
        <w:rPr>
          <w:rStyle w:val="longtext1"/>
          <w:rFonts w:ascii="Times New Roman" w:hAnsi="Times New Roman" w:cs="Times New Roman"/>
          <w:color w:val="000000"/>
          <w:sz w:val="24"/>
          <w:szCs w:val="24"/>
        </w:rPr>
        <w:t xml:space="preserve"> i opći</w:t>
      </w:r>
      <w:r w:rsidR="00204DCC">
        <w:rPr>
          <w:rStyle w:val="longtext1"/>
          <w:rFonts w:ascii="Times New Roman" w:hAnsi="Times New Roman" w:cs="Times New Roman"/>
          <w:color w:val="000000"/>
          <w:sz w:val="24"/>
          <w:szCs w:val="24"/>
        </w:rPr>
        <w:t>m</w:t>
      </w:r>
      <w:r w:rsidR="00CA0C39" w:rsidRPr="00CA0C39">
        <w:rPr>
          <w:rStyle w:val="longtext1"/>
          <w:rFonts w:ascii="Times New Roman" w:hAnsi="Times New Roman" w:cs="Times New Roman"/>
          <w:color w:val="000000"/>
          <w:sz w:val="24"/>
          <w:szCs w:val="24"/>
        </w:rPr>
        <w:t xml:space="preserve"> klimatski</w:t>
      </w:r>
      <w:r w:rsidR="00204DCC">
        <w:rPr>
          <w:rStyle w:val="longtext1"/>
          <w:rFonts w:ascii="Times New Roman" w:hAnsi="Times New Roman" w:cs="Times New Roman"/>
          <w:color w:val="000000"/>
          <w:sz w:val="24"/>
          <w:szCs w:val="24"/>
        </w:rPr>
        <w:t>m</w:t>
      </w:r>
      <w:r w:rsidR="00CA0C39" w:rsidRPr="00CA0C39">
        <w:rPr>
          <w:rStyle w:val="longtext1"/>
          <w:rFonts w:ascii="Times New Roman" w:hAnsi="Times New Roman" w:cs="Times New Roman"/>
          <w:color w:val="000000"/>
          <w:sz w:val="24"/>
          <w:szCs w:val="24"/>
        </w:rPr>
        <w:t xml:space="preserve"> uvjeti</w:t>
      </w:r>
      <w:r w:rsidR="00204DCC">
        <w:rPr>
          <w:rStyle w:val="longtext1"/>
          <w:rFonts w:ascii="Times New Roman" w:hAnsi="Times New Roman" w:cs="Times New Roman"/>
          <w:color w:val="000000"/>
          <w:sz w:val="24"/>
          <w:szCs w:val="24"/>
        </w:rPr>
        <w:t>ma</w:t>
      </w:r>
      <w:r w:rsidR="00CA0C39" w:rsidRPr="00CA0C39">
        <w:rPr>
          <w:rStyle w:val="longtext1"/>
          <w:rFonts w:ascii="Times New Roman" w:hAnsi="Times New Roman" w:cs="Times New Roman"/>
          <w:color w:val="000000"/>
          <w:sz w:val="24"/>
          <w:szCs w:val="24"/>
        </w:rPr>
        <w:t>, a potra</w:t>
      </w:r>
      <w:r w:rsidR="00204DCC">
        <w:rPr>
          <w:rStyle w:val="longtext1"/>
          <w:rFonts w:ascii="Times New Roman" w:hAnsi="Times New Roman" w:cs="Times New Roman"/>
          <w:color w:val="000000"/>
          <w:sz w:val="24"/>
          <w:szCs w:val="24"/>
        </w:rPr>
        <w:t>žnja za vodom kao poljoprivrednim, industrijskim, odnosno urbanim resursom</w:t>
      </w:r>
      <w:r w:rsidR="00CA0C39" w:rsidRPr="00CA0C39">
        <w:rPr>
          <w:rStyle w:val="longtext1"/>
          <w:rFonts w:ascii="Times New Roman" w:hAnsi="Times New Roman" w:cs="Times New Roman"/>
          <w:color w:val="000000"/>
          <w:sz w:val="24"/>
          <w:szCs w:val="24"/>
        </w:rPr>
        <w:t xml:space="preserve"> raste eksponencijalno </w:t>
      </w:r>
      <w:r w:rsidR="00204DCC">
        <w:rPr>
          <w:rStyle w:val="longtext1"/>
          <w:rFonts w:ascii="Times New Roman" w:hAnsi="Times New Roman" w:cs="Times New Roman"/>
          <w:color w:val="000000"/>
          <w:sz w:val="24"/>
          <w:szCs w:val="24"/>
          <w:shd w:val="clear" w:color="auto" w:fill="FFFFFF"/>
        </w:rPr>
        <w:t>uz rastuću globalnu populaciju</w:t>
      </w:r>
      <w:r w:rsidR="00CA0C39" w:rsidRPr="00CA0C39">
        <w:rPr>
          <w:rStyle w:val="longtext1"/>
          <w:rFonts w:ascii="Times New Roman" w:hAnsi="Times New Roman" w:cs="Times New Roman"/>
          <w:color w:val="000000"/>
          <w:sz w:val="24"/>
          <w:szCs w:val="24"/>
          <w:shd w:val="clear" w:color="auto" w:fill="FFFFFF"/>
        </w:rPr>
        <w:t>.</w:t>
      </w:r>
      <w:r w:rsidR="00CA0C39">
        <w:rPr>
          <w:rStyle w:val="longtext1"/>
          <w:rFonts w:ascii="Arial" w:hAnsi="Arial" w:cs="Arial"/>
          <w:color w:val="000000"/>
          <w:shd w:val="clear" w:color="auto" w:fill="FFFFFF"/>
        </w:rPr>
        <w:t xml:space="preserve"> </w:t>
      </w:r>
    </w:p>
    <w:p w:rsidR="006D7C5F" w:rsidRDefault="006D7C5F" w:rsidP="006D7C5F">
      <w:pPr>
        <w:pStyle w:val="Heading2"/>
      </w:pPr>
      <w:bookmarkStart w:id="3" w:name="_Toc257720498"/>
      <w:r>
        <w:t>Slatkovodni sustav</w:t>
      </w:r>
      <w:bookmarkEnd w:id="3"/>
    </w:p>
    <w:p w:rsidR="006D7C5F" w:rsidRDefault="006D7C5F" w:rsidP="006D7C5F">
      <w:pPr>
        <w:rPr>
          <w:rFonts w:ascii="Times New Roman" w:hAnsi="Times New Roman" w:cs="Times New Roman"/>
          <w:sz w:val="24"/>
          <w:szCs w:val="24"/>
        </w:rPr>
      </w:pPr>
    </w:p>
    <w:p w:rsidR="00EE067D" w:rsidRPr="00253626" w:rsidRDefault="00253626" w:rsidP="00EE067D">
      <w:pPr>
        <w:rPr>
          <w:rFonts w:ascii="Times New Roman" w:hAnsi="Times New Roman" w:cs="Times New Roman"/>
          <w:sz w:val="24"/>
          <w:szCs w:val="24"/>
          <w:lang w:val="sr-Latn-CS"/>
        </w:rPr>
      </w:pPr>
      <w:r>
        <w:rPr>
          <w:rFonts w:ascii="Times New Roman" w:hAnsi="Times New Roman" w:cs="Times New Roman"/>
          <w:sz w:val="24"/>
          <w:szCs w:val="24"/>
          <w:lang w:val="sr-Latn-CS"/>
        </w:rPr>
        <w:tab/>
      </w:r>
      <w:r w:rsidR="00EE067D" w:rsidRPr="00253626">
        <w:rPr>
          <w:rFonts w:ascii="Times New Roman" w:hAnsi="Times New Roman" w:cs="Times New Roman"/>
          <w:sz w:val="24"/>
          <w:szCs w:val="24"/>
          <w:lang w:val="sr-Latn-CS"/>
        </w:rPr>
        <w:t xml:space="preserve">Današnji oblik života na Zemlji ne bi bio moguć da nema vode, uz ostale povoljne uvjete, kao što su sastav atmosfere, zračenje i toplina. Voda se u prirodi pojavljuje u tri agregatna stanja: čvrstom, kao led, snijeg ili inje; tekućem, kao voda, kiša i rosa i plinovitom, kao vodena para. Prijelazi iz jednog stanja u drugo teku neprekidno. Sa Zemljine površine, </w:t>
      </w:r>
      <w:r w:rsidR="00AF0167">
        <w:rPr>
          <w:rFonts w:ascii="Times New Roman" w:hAnsi="Times New Roman" w:cs="Times New Roman"/>
          <w:sz w:val="24"/>
          <w:szCs w:val="24"/>
          <w:lang w:val="sr-Latn-CS"/>
        </w:rPr>
        <w:t>sa  slobodnih vodenih površina</w:t>
      </w:r>
      <w:r w:rsidR="00EE067D" w:rsidRPr="00253626">
        <w:rPr>
          <w:rFonts w:ascii="Times New Roman" w:hAnsi="Times New Roman" w:cs="Times New Roman"/>
          <w:sz w:val="24"/>
          <w:szCs w:val="24"/>
          <w:lang w:val="sr-Latn-CS"/>
        </w:rPr>
        <w:t xml:space="preserve"> rijeka, jezera, mora, oceana, raznih akumulacija; tla i biljnog pokrova, voda stalno isparava u manjim ili većim količinama. Vodena para tako dolazi u atmosferu, gdje u određenim uvjetima opet prelazi u kapljice i ledene čestice, nastaju oblaci, a iz njih oborina. </w:t>
      </w:r>
    </w:p>
    <w:p w:rsidR="00EE067D" w:rsidRDefault="00EE067D" w:rsidP="00EE067D">
      <w:pPr>
        <w:rPr>
          <w:rFonts w:ascii="Times New Roman" w:hAnsi="Times New Roman" w:cs="Times New Roman"/>
          <w:sz w:val="24"/>
          <w:szCs w:val="24"/>
          <w:lang w:val="fr-FR"/>
        </w:rPr>
      </w:pPr>
    </w:p>
    <w:p w:rsidR="00F350A8" w:rsidRDefault="00F350A8" w:rsidP="00EE067D">
      <w:pPr>
        <w:rPr>
          <w:rFonts w:ascii="Times New Roman" w:hAnsi="Times New Roman" w:cs="Times New Roman"/>
          <w:sz w:val="24"/>
          <w:szCs w:val="24"/>
        </w:rPr>
      </w:pPr>
      <w:r>
        <w:rPr>
          <w:rFonts w:ascii="Times New Roman" w:hAnsi="Times New Roman" w:cs="Times New Roman"/>
          <w:sz w:val="24"/>
          <w:szCs w:val="24"/>
        </w:rPr>
        <w:tab/>
      </w:r>
      <w:r w:rsidRPr="00F350A8">
        <w:rPr>
          <w:rFonts w:ascii="Times New Roman" w:hAnsi="Times New Roman" w:cs="Times New Roman"/>
          <w:sz w:val="24"/>
          <w:szCs w:val="24"/>
        </w:rPr>
        <w:t>Voda konstantno cirkulira između atmosfere, oceana i kopna. Kruženje vode na Zemlji je važan proces koji omogućuje održavanje života na Zemlji. Voda koju danas trošimo nalazi se na Zemlji već stotine milijuna godina. Količina raspoložive vode vjerojatno se nije mnogo promijenila od samog početaka Zemlje. Voda se kreće oko svijeta, pri tome mijenja</w:t>
      </w:r>
      <w:r w:rsidRPr="00F350A8">
        <w:rPr>
          <w:rFonts w:ascii="Times New Roman" w:hAnsi="Times New Roman" w:cs="Times New Roman"/>
          <w:b/>
          <w:sz w:val="24"/>
          <w:szCs w:val="24"/>
        </w:rPr>
        <w:t xml:space="preserve"> </w:t>
      </w:r>
      <w:r w:rsidRPr="00F350A8">
        <w:rPr>
          <w:rFonts w:ascii="Times New Roman" w:hAnsi="Times New Roman" w:cs="Times New Roman"/>
          <w:sz w:val="24"/>
          <w:szCs w:val="24"/>
        </w:rPr>
        <w:t>pojavni oblik, konzumiraju je biljke i životinje, ali nikada stvarno ne nestaje.</w:t>
      </w:r>
    </w:p>
    <w:p w:rsidR="009432BA" w:rsidRDefault="009432BA" w:rsidP="00EE067D">
      <w:pPr>
        <w:rPr>
          <w:rFonts w:ascii="Times New Roman" w:hAnsi="Times New Roman" w:cs="Times New Roman"/>
          <w:sz w:val="24"/>
          <w:szCs w:val="24"/>
        </w:rPr>
      </w:pPr>
    </w:p>
    <w:p w:rsidR="009432BA" w:rsidRPr="009432BA" w:rsidRDefault="009432BA" w:rsidP="009432BA">
      <w:pPr>
        <w:rPr>
          <w:rFonts w:ascii="Times New Roman" w:hAnsi="Times New Roman" w:cs="Times New Roman"/>
          <w:sz w:val="24"/>
          <w:szCs w:val="24"/>
        </w:rPr>
      </w:pPr>
      <w:r>
        <w:rPr>
          <w:rFonts w:ascii="Times New Roman" w:hAnsi="Times New Roman" w:cs="Times New Roman"/>
          <w:sz w:val="24"/>
          <w:szCs w:val="24"/>
        </w:rPr>
        <w:tab/>
      </w:r>
      <w:r w:rsidRPr="009432BA">
        <w:rPr>
          <w:rFonts w:ascii="Times New Roman" w:hAnsi="Times New Roman" w:cs="Times New Roman"/>
          <w:sz w:val="24"/>
          <w:szCs w:val="24"/>
        </w:rPr>
        <w:t xml:space="preserve">Izvanredne osobine prirodne vode, njezina obnova tijekom hidrološkog ciklusa i mogućnost samopročišćavanja, omogućuju očuvanje relativno čiste, količinski i kvalitetne zadovoljavajuće slatke vode za dulje vrijeme.  To je u temeljima iluzije o neiscrpnosti vodnih resursa, koji su smatrani darom prirodnog okoliša. U takvim uvjetima, povijesno i tradicijski,  nastao je nemaran  odnos prema korištenju vodnih resursa, nastao je koncept minimalnih ulaganja za pročišćavanje otpadnih voda i uopće za zaštitu voda. Stanje se drastično promijenilo proteklih decenija. U mnogim dijelovima svijeta očituju se nepovoljni i dugoročni rezultati ljudskih aktivnosti. To ima utjecaja na direktnu uporabu vodnih resursa, kao i na promjene u slivnim područjima vodotoka. U posljednjih 25-30 godina u cijelom se svijetu događaju intenzivne antropogene promjene u hidrološkom ciklusu površinskih voda, kakvoći voda, uopće u vodnim resursima i bilanci voda. Količine vodnih resursa, njihova dinamika u vremenu i  teritorijalna  raspodjela danas su određeni ne samo s prirodnim kolebanjima klime, kao što je to bilo ranije, nego su određeni i s čovjekovim ekonomskim aktivnostima. </w:t>
      </w:r>
    </w:p>
    <w:p w:rsidR="00FE474F" w:rsidRDefault="00FE474F">
      <w:pPr>
        <w:rPr>
          <w:rFonts w:ascii="Times New Roman" w:hAnsi="Times New Roman" w:cs="Times New Roman"/>
          <w:sz w:val="24"/>
          <w:szCs w:val="24"/>
          <w:lang w:val="fr-FR"/>
        </w:rPr>
      </w:pPr>
      <w:r>
        <w:rPr>
          <w:rFonts w:ascii="Times New Roman" w:hAnsi="Times New Roman" w:cs="Times New Roman"/>
          <w:sz w:val="24"/>
          <w:szCs w:val="24"/>
          <w:lang w:val="fr-FR"/>
        </w:rPr>
        <w:br w:type="page"/>
      </w:r>
    </w:p>
    <w:p w:rsidR="00EE067D" w:rsidRPr="00253626" w:rsidRDefault="00253626" w:rsidP="00950FF3">
      <w:pPr>
        <w:rPr>
          <w:rFonts w:ascii="Times New Roman" w:hAnsi="Times New Roman" w:cs="Times New Roman"/>
          <w:sz w:val="24"/>
          <w:szCs w:val="24"/>
        </w:rPr>
      </w:pPr>
      <w:r>
        <w:rPr>
          <w:rFonts w:ascii="Times New Roman" w:hAnsi="Times New Roman" w:cs="Times New Roman"/>
          <w:sz w:val="24"/>
          <w:szCs w:val="24"/>
        </w:rPr>
        <w:lastRenderedPageBreak/>
        <w:tab/>
      </w:r>
      <w:r w:rsidR="00EE067D" w:rsidRPr="00253626">
        <w:rPr>
          <w:rFonts w:ascii="Times New Roman" w:hAnsi="Times New Roman" w:cs="Times New Roman"/>
          <w:sz w:val="24"/>
          <w:szCs w:val="24"/>
        </w:rPr>
        <w:t xml:space="preserve">Ukupna količina vode na Zemlji je oko 1,39 milijardi kubičnih kilometara. Najveći dio te količine, oko 96,5 % nalazi se u oceanima. Približno 1,7 % vode je u polarnom ledu, ledenjacima i stalnom sniježnom pokrivaču. Narednih 1,7 % se nalazi u podzemnoj vodi, jezerima, rijekama i u tlu. U atmosferi </w:t>
      </w:r>
      <w:r w:rsidR="00950FF3">
        <w:rPr>
          <w:rFonts w:ascii="Times New Roman" w:hAnsi="Times New Roman" w:cs="Times New Roman"/>
          <w:sz w:val="24"/>
          <w:szCs w:val="24"/>
        </w:rPr>
        <w:t>se nalazi 0,001 % te količine</w:t>
      </w:r>
      <w:r w:rsidR="00AF0167">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Do</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procjene</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koli</w:t>
      </w:r>
      <w:r w:rsidR="00EE067D" w:rsidRPr="00253626">
        <w:rPr>
          <w:rFonts w:ascii="Times New Roman" w:hAnsi="Times New Roman" w:cs="Times New Roman"/>
          <w:sz w:val="24"/>
          <w:szCs w:val="24"/>
        </w:rPr>
        <w:t>č</w:t>
      </w:r>
      <w:r w:rsidR="00EE067D" w:rsidRPr="00253626">
        <w:rPr>
          <w:rFonts w:ascii="Times New Roman" w:hAnsi="Times New Roman" w:cs="Times New Roman"/>
          <w:sz w:val="24"/>
          <w:szCs w:val="24"/>
          <w:lang w:val="de-DE"/>
        </w:rPr>
        <w:t>ine</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podzemne</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vode</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te</w:t>
      </w:r>
      <w:r w:rsidR="00EE067D" w:rsidRPr="00253626">
        <w:rPr>
          <w:rFonts w:ascii="Times New Roman" w:hAnsi="Times New Roman" w:cs="Times New Roman"/>
          <w:sz w:val="24"/>
          <w:szCs w:val="24"/>
        </w:rPr>
        <w:t>š</w:t>
      </w:r>
      <w:r w:rsidR="00EE067D" w:rsidRPr="00253626">
        <w:rPr>
          <w:rFonts w:ascii="Times New Roman" w:hAnsi="Times New Roman" w:cs="Times New Roman"/>
          <w:sz w:val="24"/>
          <w:szCs w:val="24"/>
          <w:lang w:val="de-DE"/>
        </w:rPr>
        <w:t>ko</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se</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dolazi</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i</w:t>
      </w:r>
      <w:r w:rsidR="00EE067D" w:rsidRPr="00253626">
        <w:rPr>
          <w:rFonts w:ascii="Times New Roman" w:hAnsi="Times New Roman" w:cs="Times New Roman"/>
          <w:sz w:val="24"/>
          <w:szCs w:val="24"/>
        </w:rPr>
        <w:t xml:space="preserve"> </w:t>
      </w:r>
      <w:r w:rsidR="00EE067D" w:rsidRPr="00253626">
        <w:rPr>
          <w:rFonts w:ascii="Times New Roman" w:hAnsi="Times New Roman" w:cs="Times New Roman"/>
          <w:sz w:val="24"/>
          <w:szCs w:val="24"/>
          <w:lang w:val="de-DE"/>
        </w:rPr>
        <w:t>koli</w:t>
      </w:r>
      <w:r w:rsidR="00EE067D" w:rsidRPr="00253626">
        <w:rPr>
          <w:rFonts w:ascii="Times New Roman" w:hAnsi="Times New Roman" w:cs="Times New Roman"/>
          <w:sz w:val="24"/>
          <w:szCs w:val="24"/>
        </w:rPr>
        <w:t>č</w:t>
      </w:r>
      <w:r w:rsidR="00EE067D" w:rsidRPr="00253626">
        <w:rPr>
          <w:rFonts w:ascii="Times New Roman" w:hAnsi="Times New Roman" w:cs="Times New Roman"/>
          <w:sz w:val="24"/>
          <w:szCs w:val="24"/>
          <w:lang w:val="de-DE"/>
        </w:rPr>
        <w:t>ine</w:t>
      </w:r>
      <w:r w:rsidR="00EE067D" w:rsidRPr="00253626">
        <w:rPr>
          <w:rFonts w:ascii="Times New Roman" w:hAnsi="Times New Roman" w:cs="Times New Roman"/>
          <w:sz w:val="24"/>
          <w:szCs w:val="24"/>
        </w:rPr>
        <w:t xml:space="preserve"> š</w:t>
      </w:r>
      <w:r w:rsidR="00EE067D" w:rsidRPr="00253626">
        <w:rPr>
          <w:rFonts w:ascii="Times New Roman" w:hAnsi="Times New Roman" w:cs="Times New Roman"/>
          <w:sz w:val="24"/>
          <w:szCs w:val="24"/>
          <w:lang w:val="de-DE"/>
        </w:rPr>
        <w:t>iroko</w:t>
      </w:r>
      <w:r w:rsidR="00EE067D" w:rsidRPr="00253626">
        <w:rPr>
          <w:rFonts w:ascii="Times New Roman" w:hAnsi="Times New Roman" w:cs="Times New Roman"/>
          <w:sz w:val="24"/>
          <w:szCs w:val="24"/>
        </w:rPr>
        <w:t xml:space="preserve"> </w:t>
      </w:r>
      <w:r w:rsidR="00950FF3" w:rsidRPr="00253626">
        <w:rPr>
          <w:rFonts w:ascii="Times New Roman" w:hAnsi="Times New Roman" w:cs="Times New Roman"/>
          <w:sz w:val="24"/>
          <w:szCs w:val="24"/>
          <w:lang w:val="de-DE"/>
        </w:rPr>
        <w:t>variraju</w:t>
      </w:r>
      <w:r w:rsidR="00950FF3">
        <w:rPr>
          <w:rFonts w:ascii="Times New Roman" w:hAnsi="Times New Roman"/>
          <w:sz w:val="24"/>
          <w:szCs w:val="24"/>
          <w:lang w:val="de-DE"/>
        </w:rPr>
        <w:t xml:space="preserve">. </w:t>
      </w:r>
      <w:r w:rsidR="004D3B32">
        <w:rPr>
          <w:rFonts w:ascii="Times New Roman" w:hAnsi="Times New Roman"/>
          <w:sz w:val="24"/>
          <w:szCs w:val="24"/>
          <w:lang w:val="de-DE"/>
        </w:rPr>
        <w:t>P</w:t>
      </w:r>
      <w:r w:rsidR="00EE067D" w:rsidRPr="00253626">
        <w:rPr>
          <w:rFonts w:ascii="Times New Roman" w:hAnsi="Times New Roman" w:cs="Times New Roman"/>
          <w:sz w:val="24"/>
          <w:szCs w:val="24"/>
        </w:rPr>
        <w:t>odzemna voda čini približno 30</w:t>
      </w:r>
      <w:r w:rsidR="00AF0167">
        <w:rPr>
          <w:rFonts w:ascii="Times New Roman" w:hAnsi="Times New Roman" w:cs="Times New Roman"/>
          <w:sz w:val="24"/>
          <w:szCs w:val="24"/>
        </w:rPr>
        <w:t>%</w:t>
      </w:r>
      <w:r w:rsidR="00EE067D" w:rsidRPr="00253626">
        <w:rPr>
          <w:rFonts w:ascii="Times New Roman" w:hAnsi="Times New Roman" w:cs="Times New Roman"/>
          <w:sz w:val="24"/>
          <w:szCs w:val="24"/>
        </w:rPr>
        <w:t xml:space="preserve"> količine slatke vode</w:t>
      </w:r>
      <w:r w:rsidR="004D3B32">
        <w:rPr>
          <w:rFonts w:ascii="Times New Roman" w:hAnsi="Times New Roman" w:cs="Times New Roman"/>
          <w:sz w:val="24"/>
          <w:szCs w:val="24"/>
        </w:rPr>
        <w:t>, što je oko 97% količina slatkih voda koje je moguće upotrebiti kao pitku vodu</w:t>
      </w:r>
      <w:r w:rsidR="00EE067D" w:rsidRPr="00253626">
        <w:rPr>
          <w:rFonts w:ascii="Times New Roman" w:hAnsi="Times New Roman" w:cs="Times New Roman"/>
          <w:sz w:val="24"/>
          <w:szCs w:val="24"/>
        </w:rPr>
        <w:t>, dok led (uključujući ledenjake, stalni snijeg, led u tlu) čini približno 70</w:t>
      </w:r>
      <w:r w:rsidR="00AF0167">
        <w:rPr>
          <w:rFonts w:ascii="Times New Roman" w:hAnsi="Times New Roman" w:cs="Times New Roman"/>
          <w:sz w:val="24"/>
          <w:szCs w:val="24"/>
        </w:rPr>
        <w:t>%</w:t>
      </w:r>
      <w:r w:rsidR="00EE067D" w:rsidRPr="00253626">
        <w:rPr>
          <w:rFonts w:ascii="Times New Roman" w:hAnsi="Times New Roman" w:cs="Times New Roman"/>
          <w:sz w:val="24"/>
          <w:szCs w:val="24"/>
        </w:rPr>
        <w:t xml:space="preserve"> slatke vode. </w:t>
      </w:r>
      <w:r w:rsidR="00AF0167" w:rsidRPr="00AF0167">
        <w:rPr>
          <w:rFonts w:ascii="Times New Roman" w:hAnsi="Times New Roman" w:cs="Times New Roman"/>
          <w:sz w:val="24"/>
          <w:szCs w:val="24"/>
        </w:rPr>
        <w:t>Analizom osnovnih činjenica oko Zemaljskih vodnih resursa postaje jasno da će  kakvoća i količina vode predstavljati izazove za javnost, donosioce odluka i za znanstvenike u ovom stoljeću.</w:t>
      </w:r>
    </w:p>
    <w:p w:rsidR="00EE067D" w:rsidRDefault="00EE067D" w:rsidP="006D7C5F">
      <w:pPr>
        <w:rPr>
          <w:rFonts w:ascii="Times New Roman" w:hAnsi="Times New Roman" w:cs="Times New Roman"/>
          <w:sz w:val="24"/>
          <w:szCs w:val="24"/>
        </w:rPr>
      </w:pPr>
    </w:p>
    <w:p w:rsidR="000B11A3" w:rsidRDefault="00C51564">
      <w:pPr>
        <w:rPr>
          <w:rFonts w:ascii="Times New Roman" w:hAnsi="Times New Roman" w:cs="Times New Roman"/>
          <w:sz w:val="24"/>
          <w:szCs w:val="24"/>
        </w:rPr>
      </w:pPr>
      <w:r>
        <w:rPr>
          <w:rFonts w:ascii="Times New Roman" w:hAnsi="Times New Roman" w:cs="Times New Roman"/>
          <w:sz w:val="24"/>
          <w:szCs w:val="24"/>
        </w:rPr>
        <w:tab/>
        <w:t>Slika 1. Količina voda u svijetu</w:t>
      </w:r>
    </w:p>
    <w:p w:rsidR="00C51564" w:rsidRDefault="00C51564">
      <w:pPr>
        <w:rPr>
          <w:rFonts w:ascii="Times New Roman" w:hAnsi="Times New Roman" w:cs="Times New Roman"/>
          <w:sz w:val="24"/>
          <w:szCs w:val="24"/>
        </w:rPr>
      </w:pPr>
    </w:p>
    <w:p w:rsidR="00C51564" w:rsidRDefault="00C51564">
      <w:pPr>
        <w:rPr>
          <w:rFonts w:ascii="Times New Roman" w:hAnsi="Times New Roman" w:cs="Times New Roman"/>
          <w:sz w:val="24"/>
          <w:szCs w:val="24"/>
        </w:rPr>
      </w:pPr>
      <w:r>
        <w:rPr>
          <w:noProof/>
          <w:lang w:val="en-US"/>
        </w:rPr>
        <w:drawing>
          <wp:inline distT="0" distB="0" distL="0" distR="0">
            <wp:extent cx="5760720" cy="3667708"/>
            <wp:effectExtent l="19050" t="0" r="0" b="0"/>
            <wp:docPr id="7" name="Picture 7" descr="http://www.unep.org/dewa/vitalwater/jpg/0101-water-quantity-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p.org/dewa/vitalwater/jpg/0101-water-quantity-EN-2.jpg"/>
                    <pic:cNvPicPr>
                      <a:picLocks noChangeAspect="1" noChangeArrowheads="1"/>
                    </pic:cNvPicPr>
                  </pic:nvPicPr>
                  <pic:blipFill>
                    <a:blip r:embed="rId9"/>
                    <a:srcRect/>
                    <a:stretch>
                      <a:fillRect/>
                    </a:stretch>
                  </pic:blipFill>
                  <pic:spPr bwMode="auto">
                    <a:xfrm>
                      <a:off x="0" y="0"/>
                      <a:ext cx="5760720" cy="3667708"/>
                    </a:xfrm>
                    <a:prstGeom prst="rect">
                      <a:avLst/>
                    </a:prstGeom>
                    <a:noFill/>
                    <a:ln w="9525">
                      <a:noFill/>
                      <a:miter lim="800000"/>
                      <a:headEnd/>
                      <a:tailEnd/>
                    </a:ln>
                  </pic:spPr>
                </pic:pic>
              </a:graphicData>
            </a:graphic>
          </wp:inline>
        </w:drawing>
      </w:r>
    </w:p>
    <w:p w:rsidR="003C4925" w:rsidRDefault="003C4925">
      <w:pPr>
        <w:rPr>
          <w:rFonts w:ascii="Times New Roman" w:hAnsi="Times New Roman" w:cs="Times New Roman"/>
          <w:sz w:val="24"/>
          <w:szCs w:val="24"/>
        </w:rPr>
      </w:pPr>
    </w:p>
    <w:p w:rsidR="009432BA" w:rsidRDefault="003C4925">
      <w:pPr>
        <w:rPr>
          <w:rFonts w:ascii="Times New Roman" w:hAnsi="Times New Roman" w:cs="Times New Roman"/>
          <w:sz w:val="24"/>
          <w:szCs w:val="24"/>
        </w:rPr>
      </w:pPr>
      <w:r>
        <w:rPr>
          <w:rFonts w:ascii="Times New Roman" w:hAnsi="Times New Roman" w:cs="Times New Roman"/>
          <w:sz w:val="24"/>
          <w:szCs w:val="24"/>
        </w:rPr>
        <w:tab/>
        <w:t>Izvor: UNESCO</w:t>
      </w:r>
    </w:p>
    <w:p w:rsidR="003C4925" w:rsidRDefault="003C4925">
      <w:pPr>
        <w:rPr>
          <w:rFonts w:ascii="Times New Roman" w:hAnsi="Times New Roman" w:cs="Times New Roman"/>
          <w:sz w:val="24"/>
          <w:szCs w:val="24"/>
        </w:rPr>
      </w:pPr>
    </w:p>
    <w:p w:rsidR="009432BA" w:rsidRDefault="009432BA" w:rsidP="008812BF">
      <w:pPr>
        <w:rPr>
          <w:rFonts w:ascii="Times New Roman" w:hAnsi="Times New Roman" w:cs="Times New Roman"/>
          <w:sz w:val="24"/>
          <w:szCs w:val="24"/>
        </w:rPr>
      </w:pPr>
      <w:r>
        <w:rPr>
          <w:rFonts w:ascii="Times New Roman" w:hAnsi="Times New Roman" w:cs="Times New Roman"/>
          <w:sz w:val="24"/>
          <w:szCs w:val="24"/>
        </w:rPr>
        <w:tab/>
        <w:t>Slatkovodni sustav je najkritičniji ekosustav budići da svi organizmi trebaju vodu za opstanak. Potrošnja vode od strane čovjeka je dvostruko veća nego u prošlom stoljeću</w:t>
      </w:r>
      <w:r w:rsidR="008812BF">
        <w:rPr>
          <w:rFonts w:ascii="Times New Roman" w:hAnsi="Times New Roman" w:cs="Times New Roman"/>
          <w:sz w:val="24"/>
          <w:szCs w:val="24"/>
        </w:rPr>
        <w:t>.</w:t>
      </w:r>
      <w:r w:rsidRPr="00440AB9">
        <w:rPr>
          <w:rFonts w:ascii="Times New Roman" w:hAnsi="Times New Roman" w:cs="Times New Roman"/>
          <w:sz w:val="24"/>
          <w:szCs w:val="24"/>
        </w:rPr>
        <w:t xml:space="preserve"> </w:t>
      </w:r>
      <w:r w:rsidR="008812BF" w:rsidRPr="008812BF">
        <w:rPr>
          <w:rFonts w:ascii="Times New Roman" w:eastAsia="Calibri" w:hAnsi="Times New Roman" w:cs="Times New Roman"/>
          <w:sz w:val="24"/>
          <w:szCs w:val="24"/>
        </w:rPr>
        <w:t>Ljudska potreba za slatkom vodom tolika je da mnoge velike rijeke, primjerice Nil, isušuju prije nego što stignu do mora. Iskorištena voda se vraća u vodene tokove opterećena opasnim kemikalijama i kanalizacijskom otpadnom vodom</w:t>
      </w:r>
      <w:r w:rsidR="008812BF">
        <w:rPr>
          <w:rFonts w:ascii="Times New Roman" w:hAnsi="Times New Roman" w:cs="Times New Roman"/>
          <w:sz w:val="24"/>
          <w:szCs w:val="24"/>
        </w:rPr>
        <w:t>.</w:t>
      </w:r>
      <w:r w:rsidR="008812BF" w:rsidRPr="008812BF">
        <w:t xml:space="preserve"> </w:t>
      </w:r>
      <w:r w:rsidR="008812BF" w:rsidRPr="008812BF">
        <w:rPr>
          <w:rFonts w:ascii="Times New Roman" w:eastAsia="Calibri" w:hAnsi="Times New Roman" w:cs="Times New Roman"/>
          <w:sz w:val="24"/>
          <w:szCs w:val="24"/>
        </w:rPr>
        <w:t>Gradnja 40 000 ve</w:t>
      </w:r>
      <w:r w:rsidR="008812BF">
        <w:rPr>
          <w:rFonts w:ascii="Times New Roman" w:hAnsi="Times New Roman" w:cs="Times New Roman"/>
          <w:sz w:val="24"/>
          <w:szCs w:val="24"/>
        </w:rPr>
        <w:t>likih brana i veći broj manjih „</w:t>
      </w:r>
      <w:r w:rsidR="008812BF" w:rsidRPr="008812BF">
        <w:rPr>
          <w:rFonts w:ascii="Times New Roman" w:eastAsia="Calibri" w:hAnsi="Times New Roman" w:cs="Times New Roman"/>
          <w:sz w:val="24"/>
          <w:szCs w:val="24"/>
        </w:rPr>
        <w:t>začepljenja˝ pretvorilo je većinu svjetskih rijeka u serije međusobno povezanih jezera.</w:t>
      </w:r>
      <w:r w:rsidR="008812BF">
        <w:rPr>
          <w:rFonts w:ascii="Times New Roman" w:hAnsi="Times New Roman" w:cs="Times New Roman"/>
          <w:sz w:val="24"/>
          <w:szCs w:val="24"/>
        </w:rPr>
        <w:t xml:space="preserve"> </w:t>
      </w:r>
      <w:r w:rsidRPr="00D62D52">
        <w:rPr>
          <w:rFonts w:ascii="Times New Roman" w:hAnsi="Times New Roman" w:cs="Times New Roman"/>
          <w:sz w:val="24"/>
          <w:szCs w:val="24"/>
        </w:rPr>
        <w:t>Na globalnom se</w:t>
      </w:r>
      <w:r>
        <w:rPr>
          <w:rFonts w:ascii="Times New Roman" w:hAnsi="Times New Roman" w:cs="Times New Roman"/>
          <w:sz w:val="24"/>
          <w:szCs w:val="24"/>
        </w:rPr>
        <w:t xml:space="preserve"> </w:t>
      </w:r>
      <w:r w:rsidRPr="00D62D52">
        <w:rPr>
          <w:rFonts w:ascii="Times New Roman" w:hAnsi="Times New Roman" w:cs="Times New Roman"/>
          <w:sz w:val="24"/>
          <w:szCs w:val="24"/>
        </w:rPr>
        <w:t>planu ljudi već koriste polovinom dostupnih količina vode za osobne, industri</w:t>
      </w:r>
      <w:r>
        <w:rPr>
          <w:rFonts w:ascii="Times New Roman" w:hAnsi="Times New Roman" w:cs="Times New Roman"/>
          <w:sz w:val="24"/>
          <w:szCs w:val="24"/>
        </w:rPr>
        <w:t>jske i poljoprivredne potrebe a</w:t>
      </w:r>
      <w:r w:rsidRPr="006D7C5F">
        <w:rPr>
          <w:rFonts w:ascii="Times New Roman" w:hAnsi="Times New Roman" w:cs="Times New Roman"/>
          <w:sz w:val="24"/>
          <w:szCs w:val="24"/>
        </w:rPr>
        <w:t xml:space="preserve"> </w:t>
      </w:r>
      <w:r>
        <w:rPr>
          <w:rFonts w:ascii="Times New Roman" w:hAnsi="Times New Roman" w:cs="Times New Roman"/>
          <w:sz w:val="24"/>
          <w:szCs w:val="24"/>
        </w:rPr>
        <w:t>ukoliko u budućnosti ova potreba naraste znatn</w:t>
      </w:r>
      <w:r w:rsidR="008812BF">
        <w:rPr>
          <w:rFonts w:ascii="Times New Roman" w:hAnsi="Times New Roman" w:cs="Times New Roman"/>
          <w:sz w:val="24"/>
          <w:szCs w:val="24"/>
        </w:rPr>
        <w:t>o će ugroziti ostale ekosustave, a</w:t>
      </w:r>
      <w:r w:rsidR="008812BF" w:rsidRPr="008812BF">
        <w:rPr>
          <w:rFonts w:ascii="Times New Roman" w:hAnsi="Times New Roman" w:cs="Times New Roman"/>
          <w:sz w:val="24"/>
          <w:szCs w:val="24"/>
        </w:rPr>
        <w:t xml:space="preserve"> </w:t>
      </w:r>
      <w:r w:rsidR="008812BF">
        <w:rPr>
          <w:rFonts w:ascii="Times New Roman" w:hAnsi="Times New Roman" w:cs="Times New Roman"/>
          <w:sz w:val="24"/>
          <w:szCs w:val="24"/>
        </w:rPr>
        <w:t>n</w:t>
      </w:r>
      <w:r w:rsidR="008812BF" w:rsidRPr="008812BF">
        <w:rPr>
          <w:rFonts w:ascii="Times New Roman" w:eastAsia="Calibri" w:hAnsi="Times New Roman" w:cs="Times New Roman"/>
          <w:sz w:val="24"/>
          <w:szCs w:val="24"/>
        </w:rPr>
        <w:t>ačeti i uništeni ekosustavi teško se oporavljaju</w:t>
      </w:r>
      <w:r w:rsidR="008812BF">
        <w:rPr>
          <w:rFonts w:ascii="Times New Roman" w:hAnsi="Times New Roman" w:cs="Times New Roman"/>
          <w:sz w:val="24"/>
          <w:szCs w:val="24"/>
        </w:rPr>
        <w:t>.</w:t>
      </w:r>
      <w:r>
        <w:rPr>
          <w:rFonts w:ascii="Times New Roman" w:hAnsi="Times New Roman" w:cs="Times New Roman"/>
          <w:sz w:val="24"/>
          <w:szCs w:val="24"/>
        </w:rPr>
        <w:t xml:space="preserve"> </w:t>
      </w:r>
      <w:r w:rsidRPr="00D62D52">
        <w:rPr>
          <w:rFonts w:ascii="Times New Roman" w:hAnsi="Times New Roman" w:cs="Times New Roman"/>
          <w:sz w:val="24"/>
          <w:szCs w:val="24"/>
        </w:rPr>
        <w:t>Danas već 1,5 milijardi ljudi n</w:t>
      </w:r>
      <w:r>
        <w:rPr>
          <w:rFonts w:ascii="Times New Roman" w:hAnsi="Times New Roman" w:cs="Times New Roman"/>
          <w:sz w:val="24"/>
          <w:szCs w:val="24"/>
        </w:rPr>
        <w:t>ema dovoljno vode za upotrebu. Nedostatak vode ubrzo bi mogao ograničiti ekonomski razvoj.</w:t>
      </w:r>
    </w:p>
    <w:p w:rsidR="008812BF" w:rsidRDefault="008812BF">
      <w:pPr>
        <w:rPr>
          <w:rFonts w:ascii="Times New Roman" w:hAnsi="Times New Roman" w:cs="Times New Roman"/>
          <w:sz w:val="24"/>
          <w:szCs w:val="24"/>
        </w:rPr>
      </w:pPr>
      <w:r>
        <w:rPr>
          <w:rFonts w:ascii="Times New Roman" w:hAnsi="Times New Roman" w:cs="Times New Roman"/>
          <w:sz w:val="24"/>
          <w:szCs w:val="24"/>
        </w:rPr>
        <w:br w:type="page"/>
      </w:r>
    </w:p>
    <w:p w:rsidR="00FE474F" w:rsidRDefault="00497B78" w:rsidP="00497B78">
      <w:pPr>
        <w:pStyle w:val="Heading2"/>
      </w:pPr>
      <w:bookmarkStart w:id="4" w:name="_Toc257720499"/>
      <w:r>
        <w:lastRenderedPageBreak/>
        <w:t>Potrošnja i ugroženost zaliha vode</w:t>
      </w:r>
      <w:bookmarkEnd w:id="4"/>
    </w:p>
    <w:p w:rsidR="00497B78" w:rsidRPr="00497B78" w:rsidRDefault="00497B78" w:rsidP="00497B78">
      <w:pPr>
        <w:rPr>
          <w:rFonts w:ascii="Times New Roman" w:hAnsi="Times New Roman" w:cs="Times New Roman"/>
          <w:sz w:val="24"/>
          <w:szCs w:val="24"/>
        </w:rPr>
      </w:pPr>
    </w:p>
    <w:p w:rsidR="00497B78" w:rsidRPr="00497B78" w:rsidRDefault="000F421E"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Zabrinjavajuća je okolnost  što je evidentan stalni trend smanjivanja raspoloživih zaliha vode po stanovniku na svim kontinentima. Ovakav trend posljedica je prvenstveno porasta broja stanovnika, zatim klimatskih promjena, porast broja velikih gradova i sve većeg zagađivanja, posebno površinskih voda. Nagli porast stanovnika počeo je 1950-tih godina kada je bilo 2,5 milijardi stanovnika na Zemlji. Već 1990. bilo je 5,3 milijarde. Procjena za 2025. godinu je 8,3, a za 2050. godinu dramatičnih 10 milijardi stanovnika. Trend porasta koncentracije stanovništva u velikim  gradovima je sve izrazitiji. U 1950. godine 29 % populacije živjelo je u gradovima, da bi se 2000. godine ta brojka popela na 47 %. Od 408 gradova s više od milijun stanovnika (2ooo.) bilo je 22 grada – megapolisa s više od deset milijuna stanovnika. Veliki gradovi trebaju velike količine pitke vode na relativno malom prostoru. S druge strane pretvaraju te vode u zagađenu otpadnu vodu koja se nužno, više ili manje koncentrirano ispušta u okoliš i ugrožava još preostale zalihe čiste vode</w:t>
      </w:r>
      <w:r>
        <w:rPr>
          <w:rStyle w:val="FootnoteReference"/>
          <w:rFonts w:ascii="Times New Roman" w:hAnsi="Times New Roman" w:cs="Times New Roman"/>
          <w:sz w:val="24"/>
          <w:szCs w:val="24"/>
        </w:rPr>
        <w:footnoteReference w:id="2"/>
      </w:r>
      <w:r w:rsidR="00497B78" w:rsidRPr="00497B78">
        <w:rPr>
          <w:rFonts w:ascii="Times New Roman" w:hAnsi="Times New Roman" w:cs="Times New Roman"/>
          <w:sz w:val="24"/>
          <w:szCs w:val="24"/>
        </w:rPr>
        <w:t xml:space="preserve"> </w:t>
      </w:r>
    </w:p>
    <w:p w:rsidR="00497B78" w:rsidRPr="00497B78" w:rsidRDefault="00497B78" w:rsidP="00497B78">
      <w:pPr>
        <w:jc w:val="center"/>
        <w:rPr>
          <w:rFonts w:ascii="Times New Roman" w:hAnsi="Times New Roman" w:cs="Times New Roman"/>
          <w:b/>
          <w:i/>
          <w:sz w:val="24"/>
          <w:szCs w:val="24"/>
        </w:rPr>
      </w:pPr>
    </w:p>
    <w:p w:rsidR="00497B78" w:rsidRPr="00497B78" w:rsidRDefault="000F421E"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Veliki broj ljudskih aktivnosti djeluje na raspoloživost vode i njezinu kakvoću, posebno u područjima s visokom gustoćom naseljenosti, koncentriranom industrijom i intenzivnom poljoprivredom. Raspoloživost vode je problem u zemljama ili područjima gdje su ograničeni vodni resursi. Kakvoća voda je ugrožena industrijskom proizvodnjom, poljoprivrednim aktivnostima, ispustom komunalne vode itd. Učinkovito pročišćavanje otpadne vode je osnova za smanjenje zagađenja voda.</w:t>
      </w:r>
    </w:p>
    <w:p w:rsidR="00497B78" w:rsidRPr="00497B78" w:rsidRDefault="00497B78" w:rsidP="00497B78">
      <w:pPr>
        <w:rPr>
          <w:rFonts w:ascii="Times New Roman" w:hAnsi="Times New Roman" w:cs="Times New Roman"/>
          <w:sz w:val="24"/>
          <w:szCs w:val="24"/>
        </w:rPr>
      </w:pPr>
    </w:p>
    <w:p w:rsidR="00497B78" w:rsidRPr="00497B78" w:rsidRDefault="000F421E"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Potrošnja vode ima trend neprestanog porasta. Iako je čovjeku za održanje života nužno potrebno između 1 i 5 litara vode na dan, ovisno o klimatskim prilikama u kojima žive, stvarna potrošnja je više stotina puta veća. Približna potrošnja vode u Europi iznosi oko 570 l/stan/dan i od toga otpada na domaćinstva 50 %, industriju i trgovinu 25 % te komunalne potrebe 25 %. Gubitke u vodovodnoj mreži i instalacijama računamo s 20 % u optimističnoj varijanti.</w:t>
      </w:r>
    </w:p>
    <w:p w:rsidR="00497B78" w:rsidRPr="00497B78" w:rsidRDefault="00497B78" w:rsidP="00497B78">
      <w:pPr>
        <w:rPr>
          <w:rFonts w:ascii="Times New Roman" w:hAnsi="Times New Roman" w:cs="Times New Roman"/>
          <w:sz w:val="24"/>
          <w:szCs w:val="24"/>
        </w:rPr>
      </w:pPr>
    </w:p>
    <w:p w:rsidR="00497B78" w:rsidRPr="00497B78" w:rsidRDefault="000F421E"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Čovjek treba vodu za temeljne potrebe: za piće, pranje i kuhanje (5 l/dan/glavi); za kakvoću življenja i dobro javno zdravstveno stanje (do 80 l/dan/glavi); za stvaranje održivog blagostanja: za komercijalno ribarstvo, akvakulturu, poljoprivredu, proizvodnju energije, industriju, promet i turizam; za rekreaciju: plivanje, sportski ribolov, brodarstvo, itd. Za proizvodnju 1 kilograma zrna žitarica troši se 1 000 litara vode; za proizvodnju 1 tone kruha potrebno je 2100-4200 litara vode; za proizvodnju l litre piva potrebno je 20 litara vode; za proizvodnju 1 litre benzina potrebno je 180 litara vode , itd. Ove potrebe za vodom pokazuju važnost vode za čovjeka i zajednicu, ali ne uključuju položaj čovjeka u općem ekosustavu. Postoji potencijalni sukob interesa između ljudskih potreba za vodom i ekoloških potreba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497B78" w:rsidRPr="00497B78" w:rsidRDefault="00497B78" w:rsidP="00497B78">
      <w:pPr>
        <w:rPr>
          <w:rFonts w:ascii="Times New Roman" w:hAnsi="Times New Roman" w:cs="Times New Roman"/>
          <w:sz w:val="24"/>
          <w:szCs w:val="24"/>
        </w:rPr>
      </w:pPr>
    </w:p>
    <w:p w:rsidR="00497B78" w:rsidRPr="00497B78" w:rsidRDefault="00521F12"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Od 1980. do 1999. godine ukupno zahvaćanje vode u većini europskih zemalja pokazuje stabilan iznos, iako je bilo značajnih varijacija po sektorima ili regionalno. Smanjuje se potrošnja u industriji u svim zemljama, dok se povećava potrošnja vode u poljoprivredi u južno-europskim zemljama. Količina potrošene vode po stanovniku godišnje pokazuje velike varijacije i kreće se od 142 m</w:t>
      </w:r>
      <w:r w:rsidR="00497B78" w:rsidRPr="00497B78">
        <w:rPr>
          <w:rFonts w:ascii="Times New Roman" w:hAnsi="Times New Roman" w:cs="Times New Roman"/>
          <w:sz w:val="24"/>
          <w:szCs w:val="24"/>
          <w:vertAlign w:val="superscript"/>
        </w:rPr>
        <w:t>3</w:t>
      </w:r>
      <w:r w:rsidR="00497B78" w:rsidRPr="00497B78">
        <w:rPr>
          <w:rFonts w:ascii="Times New Roman" w:hAnsi="Times New Roman" w:cs="Times New Roman"/>
          <w:sz w:val="24"/>
          <w:szCs w:val="24"/>
        </w:rPr>
        <w:t xml:space="preserve"> do 1037 m</w:t>
      </w:r>
      <w:r w:rsidR="00497B78" w:rsidRPr="00497B78">
        <w:rPr>
          <w:rFonts w:ascii="Times New Roman" w:hAnsi="Times New Roman" w:cs="Times New Roman"/>
          <w:sz w:val="24"/>
          <w:szCs w:val="24"/>
          <w:vertAlign w:val="superscript"/>
        </w:rPr>
        <w:t>3</w:t>
      </w:r>
      <w:r w:rsidR="00497B78" w:rsidRPr="00497B78">
        <w:rPr>
          <w:rFonts w:ascii="Times New Roman" w:hAnsi="Times New Roman" w:cs="Times New Roman"/>
          <w:sz w:val="24"/>
          <w:szCs w:val="24"/>
        </w:rPr>
        <w:t>. U Hrvatskoj to je količina od 410 m</w:t>
      </w:r>
      <w:r w:rsidR="00497B78" w:rsidRPr="00497B78">
        <w:rPr>
          <w:rFonts w:ascii="Times New Roman" w:hAnsi="Times New Roman" w:cs="Times New Roman"/>
          <w:sz w:val="24"/>
          <w:szCs w:val="24"/>
          <w:vertAlign w:val="superscript"/>
        </w:rPr>
        <w:t>3</w:t>
      </w:r>
      <w:r w:rsidR="00497B78" w:rsidRPr="00497B78">
        <w:rPr>
          <w:rFonts w:ascii="Times New Roman" w:hAnsi="Times New Roman" w:cs="Times New Roman"/>
          <w:sz w:val="24"/>
          <w:szCs w:val="24"/>
        </w:rPr>
        <w:t xml:space="preserve"> u 1996. </w:t>
      </w:r>
      <w:r w:rsidRPr="00497B78">
        <w:rPr>
          <w:rFonts w:ascii="Times New Roman" w:hAnsi="Times New Roman" w:cs="Times New Roman"/>
          <w:sz w:val="24"/>
          <w:szCs w:val="24"/>
        </w:rPr>
        <w:t>G</w:t>
      </w:r>
      <w:r w:rsidR="00497B78" w:rsidRPr="00497B78">
        <w:rPr>
          <w:rFonts w:ascii="Times New Roman" w:hAnsi="Times New Roman" w:cs="Times New Roman"/>
          <w:sz w:val="24"/>
          <w:szCs w:val="24"/>
        </w:rPr>
        <w:t>odini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497B78" w:rsidRPr="00497B78">
        <w:rPr>
          <w:rFonts w:ascii="Times New Roman" w:hAnsi="Times New Roman" w:cs="Times New Roman"/>
          <w:sz w:val="24"/>
          <w:szCs w:val="24"/>
        </w:rPr>
        <w:t xml:space="preserve"> Odnos količina zahvaćenih voda u odnosu na raspoložive rezerve (zalihe vode) je </w:t>
      </w:r>
      <w:r>
        <w:rPr>
          <w:rFonts w:ascii="Times New Roman" w:hAnsi="Times New Roman" w:cs="Times New Roman"/>
          <w:sz w:val="24"/>
          <w:szCs w:val="24"/>
        </w:rPr>
        <w:lastRenderedPageBreak/>
        <w:t>veći u nekim „suhim“</w:t>
      </w:r>
      <w:r w:rsidR="00497B78" w:rsidRPr="00497B78">
        <w:rPr>
          <w:rFonts w:ascii="Times New Roman" w:hAnsi="Times New Roman" w:cs="Times New Roman"/>
          <w:sz w:val="24"/>
          <w:szCs w:val="24"/>
        </w:rPr>
        <w:t xml:space="preserve"> zemljama, kao npr. u Španjolskoj gdje iznosi 37 %, u Italiji 32 % itd., te u gusto naseljenim zemljama, npr. Belgija ima 45 %. Odnos je najniži u slabo naseljenim zemljama, pa npr. Švedska ima 2,2 % itd. U Hrvatskoj se dobije 1, 2 % od ukupnih vodnih resursa, odnosno oko 7</w:t>
      </w:r>
      <w:r>
        <w:rPr>
          <w:rFonts w:ascii="Times New Roman" w:hAnsi="Times New Roman" w:cs="Times New Roman"/>
          <w:sz w:val="24"/>
          <w:szCs w:val="24"/>
        </w:rPr>
        <w:t>%od resursa vlastitih voda.</w:t>
      </w:r>
      <w:r w:rsidR="00497B78" w:rsidRPr="00497B78">
        <w:rPr>
          <w:rFonts w:ascii="Times New Roman" w:hAnsi="Times New Roman" w:cs="Times New Roman"/>
          <w:sz w:val="24"/>
          <w:szCs w:val="24"/>
        </w:rPr>
        <w:t xml:space="preserve"> Glavni uzrok tih velikih razlika nalazi se u različitostima općih uvjeta, klimatskih, geoloških i sl. kao i u različitostima korištenja vode po sektorima. Iz tih je razloga vrlo teško raditi usporedbe na razini država po tom pokazatelju</w:t>
      </w:r>
      <w:r w:rsidR="009E3DE5">
        <w:rPr>
          <w:rFonts w:ascii="Times New Roman" w:hAnsi="Times New Roman" w:cs="Times New Roman"/>
          <w:sz w:val="24"/>
          <w:szCs w:val="24"/>
        </w:rPr>
        <w:t>.</w:t>
      </w:r>
      <w:r w:rsidR="00497B78" w:rsidRPr="00497B78">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5"/>
      </w:r>
    </w:p>
    <w:p w:rsidR="00497B78" w:rsidRPr="00497B78" w:rsidRDefault="00497B78" w:rsidP="00497B78">
      <w:pPr>
        <w:rPr>
          <w:rFonts w:ascii="Times New Roman" w:hAnsi="Times New Roman" w:cs="Times New Roman"/>
          <w:sz w:val="24"/>
          <w:szCs w:val="24"/>
        </w:rPr>
      </w:pPr>
    </w:p>
    <w:p w:rsidR="00497B78" w:rsidRPr="00497B78" w:rsidRDefault="009E3DE5"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Količine zahvaćene vode u m</w:t>
      </w:r>
      <w:r w:rsidR="00497B78" w:rsidRPr="00497B78">
        <w:rPr>
          <w:rFonts w:ascii="Times New Roman" w:hAnsi="Times New Roman" w:cs="Times New Roman"/>
          <w:sz w:val="24"/>
          <w:szCs w:val="24"/>
          <w:vertAlign w:val="superscript"/>
        </w:rPr>
        <w:t>3</w:t>
      </w:r>
      <w:r w:rsidR="00497B78" w:rsidRPr="00497B78">
        <w:rPr>
          <w:rFonts w:ascii="Times New Roman" w:hAnsi="Times New Roman" w:cs="Times New Roman"/>
          <w:sz w:val="24"/>
          <w:szCs w:val="24"/>
        </w:rPr>
        <w:t xml:space="preserve"> po stanovniku godišnje po sektorima iznose:</w:t>
      </w:r>
    </w:p>
    <w:p w:rsidR="00497B78" w:rsidRPr="00497B78" w:rsidRDefault="00497B78" w:rsidP="00497B78">
      <w:pPr>
        <w:rPr>
          <w:rFonts w:ascii="Times New Roman" w:hAnsi="Times New Roman" w:cs="Times New Roman"/>
          <w:sz w:val="24"/>
          <w:szCs w:val="24"/>
        </w:rPr>
      </w:pPr>
    </w:p>
    <w:p w:rsidR="00497B78" w:rsidRPr="00497B78" w:rsidRDefault="00497B78" w:rsidP="000F421E">
      <w:pPr>
        <w:ind w:firstLine="142"/>
        <w:rPr>
          <w:rFonts w:ascii="Times New Roman" w:hAnsi="Times New Roman" w:cs="Times New Roman"/>
          <w:i/>
          <w:sz w:val="24"/>
          <w:szCs w:val="24"/>
        </w:rPr>
      </w:pPr>
      <w:r>
        <w:rPr>
          <w:rFonts w:ascii="Times New Roman" w:hAnsi="Times New Roman" w:cs="Times New Roman"/>
          <w:i/>
          <w:sz w:val="24"/>
          <w:szCs w:val="24"/>
        </w:rPr>
        <w:tab/>
      </w:r>
      <w:r w:rsidRPr="00497B78">
        <w:rPr>
          <w:rFonts w:ascii="Times New Roman" w:hAnsi="Times New Roman" w:cs="Times New Roman"/>
          <w:i/>
          <w:sz w:val="24"/>
          <w:szCs w:val="24"/>
        </w:rPr>
        <w:t>južne zemlje</w:t>
      </w:r>
      <w:r w:rsidRPr="00497B78">
        <w:rPr>
          <w:rFonts w:ascii="Times New Roman" w:hAnsi="Times New Roman" w:cs="Times New Roman"/>
          <w:sz w:val="24"/>
          <w:szCs w:val="24"/>
        </w:rPr>
        <w:t xml:space="preserve">                </w:t>
      </w:r>
      <w:r w:rsidR="003C4925">
        <w:rPr>
          <w:rFonts w:ascii="Times New Roman" w:hAnsi="Times New Roman" w:cs="Times New Roman"/>
          <w:sz w:val="24"/>
          <w:szCs w:val="24"/>
        </w:rPr>
        <w:t xml:space="preserve">                  </w:t>
      </w:r>
      <w:r w:rsidR="000F421E">
        <w:rPr>
          <w:rFonts w:ascii="Times New Roman" w:hAnsi="Times New Roman" w:cs="Times New Roman"/>
          <w:sz w:val="24"/>
          <w:szCs w:val="24"/>
        </w:rPr>
        <w:t xml:space="preserve">          </w:t>
      </w:r>
      <w:r w:rsidRPr="00497B78">
        <w:rPr>
          <w:rFonts w:ascii="Times New Roman" w:hAnsi="Times New Roman" w:cs="Times New Roman"/>
          <w:sz w:val="24"/>
          <w:szCs w:val="24"/>
        </w:rPr>
        <w:t xml:space="preserve">       </w:t>
      </w:r>
      <w:r w:rsidRPr="00497B78">
        <w:rPr>
          <w:rFonts w:ascii="Times New Roman" w:hAnsi="Times New Roman" w:cs="Times New Roman"/>
          <w:i/>
          <w:sz w:val="24"/>
          <w:szCs w:val="24"/>
        </w:rPr>
        <w:t xml:space="preserve">1980.       </w:t>
      </w:r>
      <w:r w:rsidR="000F421E">
        <w:rPr>
          <w:rFonts w:ascii="Times New Roman" w:hAnsi="Times New Roman" w:cs="Times New Roman"/>
          <w:i/>
          <w:sz w:val="24"/>
          <w:szCs w:val="24"/>
        </w:rPr>
        <w:t xml:space="preserve">  </w:t>
      </w:r>
      <w:r w:rsidRPr="00497B78">
        <w:rPr>
          <w:rFonts w:ascii="Times New Roman" w:hAnsi="Times New Roman" w:cs="Times New Roman"/>
          <w:i/>
          <w:sz w:val="24"/>
          <w:szCs w:val="24"/>
        </w:rPr>
        <w:t xml:space="preserve">  1985.     </w:t>
      </w:r>
      <w:r w:rsidR="000F421E">
        <w:rPr>
          <w:rFonts w:ascii="Times New Roman" w:hAnsi="Times New Roman" w:cs="Times New Roman"/>
          <w:i/>
          <w:sz w:val="24"/>
          <w:szCs w:val="24"/>
        </w:rPr>
        <w:t xml:space="preserve">   1990.          1995</w:t>
      </w:r>
    </w:p>
    <w:p w:rsidR="00497B78" w:rsidRPr="00497B78" w:rsidRDefault="00497B78" w:rsidP="00497B78">
      <w:pPr>
        <w:rPr>
          <w:rFonts w:ascii="Times New Roman" w:hAnsi="Times New Roman" w:cs="Times New Roman"/>
          <w:i/>
          <w:sz w:val="24"/>
          <w:szCs w:val="24"/>
        </w:rPr>
      </w:pP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ukupno zahvaćene koli</w:t>
      </w:r>
      <w:r>
        <w:rPr>
          <w:rFonts w:ascii="Times New Roman" w:hAnsi="Times New Roman" w:cs="Times New Roman"/>
          <w:sz w:val="24"/>
          <w:szCs w:val="24"/>
        </w:rPr>
        <w:t xml:space="preserve">čine vode                     </w:t>
      </w:r>
      <w:r w:rsidR="003C4925">
        <w:rPr>
          <w:rFonts w:ascii="Times New Roman" w:hAnsi="Times New Roman" w:cs="Times New Roman"/>
          <w:sz w:val="24"/>
          <w:szCs w:val="24"/>
        </w:rPr>
        <w:t xml:space="preserve">  </w:t>
      </w:r>
      <w:r w:rsidR="009E3DE5">
        <w:rPr>
          <w:rFonts w:ascii="Times New Roman" w:hAnsi="Times New Roman" w:cs="Times New Roman"/>
          <w:sz w:val="24"/>
          <w:szCs w:val="24"/>
        </w:rPr>
        <w:t xml:space="preserve">  </w:t>
      </w:r>
      <w:r>
        <w:rPr>
          <w:rFonts w:ascii="Times New Roman" w:hAnsi="Times New Roman" w:cs="Times New Roman"/>
          <w:sz w:val="24"/>
          <w:szCs w:val="24"/>
        </w:rPr>
        <w:t xml:space="preserve">  815     </w:t>
      </w:r>
      <w:r w:rsidR="009E3DE5">
        <w:rPr>
          <w:rFonts w:ascii="Times New Roman" w:hAnsi="Times New Roman" w:cs="Times New Roman"/>
          <w:sz w:val="24"/>
          <w:szCs w:val="24"/>
        </w:rPr>
        <w:t xml:space="preserve"> </w:t>
      </w:r>
      <w:r>
        <w:rPr>
          <w:rFonts w:ascii="Times New Roman" w:hAnsi="Times New Roman" w:cs="Times New Roman"/>
          <w:sz w:val="24"/>
          <w:szCs w:val="24"/>
        </w:rPr>
        <w:t xml:space="preserve">    </w:t>
      </w:r>
      <w:r w:rsidR="009E3DE5">
        <w:rPr>
          <w:rFonts w:ascii="Times New Roman" w:hAnsi="Times New Roman" w:cs="Times New Roman"/>
          <w:sz w:val="24"/>
          <w:szCs w:val="24"/>
        </w:rPr>
        <w:t xml:space="preserve"> </w:t>
      </w:r>
      <w:r>
        <w:rPr>
          <w:rFonts w:ascii="Times New Roman" w:hAnsi="Times New Roman" w:cs="Times New Roman"/>
          <w:sz w:val="24"/>
          <w:szCs w:val="24"/>
        </w:rPr>
        <w:t xml:space="preserve"> 817            738     </w:t>
      </w:r>
      <w:r w:rsidRPr="00497B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7B78">
        <w:rPr>
          <w:rFonts w:ascii="Times New Roman" w:hAnsi="Times New Roman" w:cs="Times New Roman"/>
          <w:sz w:val="24"/>
          <w:szCs w:val="24"/>
        </w:rPr>
        <w:t xml:space="preserve">      852</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 xml:space="preserve">poljoprivreda                 </w:t>
      </w:r>
      <w:r>
        <w:rPr>
          <w:rFonts w:ascii="Times New Roman" w:hAnsi="Times New Roman" w:cs="Times New Roman"/>
          <w:sz w:val="24"/>
          <w:szCs w:val="24"/>
        </w:rPr>
        <w:t xml:space="preserve">                 </w:t>
      </w:r>
      <w:r w:rsidR="003C49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7B78">
        <w:rPr>
          <w:rFonts w:ascii="Times New Roman" w:hAnsi="Times New Roman" w:cs="Times New Roman"/>
          <w:sz w:val="24"/>
          <w:szCs w:val="24"/>
        </w:rPr>
        <w:t xml:space="preserve">             606            666            606             701</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 xml:space="preserve">industrija                                                                105              38  </w:t>
      </w:r>
      <w:r>
        <w:rPr>
          <w:rFonts w:ascii="Times New Roman" w:hAnsi="Times New Roman" w:cs="Times New Roman"/>
          <w:sz w:val="24"/>
          <w:szCs w:val="24"/>
        </w:rPr>
        <w:t xml:space="preserve">            38               52</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javna vodoopskrba                                                 104            113              94               99</w:t>
      </w:r>
    </w:p>
    <w:p w:rsidR="00497B78" w:rsidRPr="00497B78" w:rsidRDefault="00497B78" w:rsidP="00497B78">
      <w:pPr>
        <w:rPr>
          <w:rFonts w:ascii="Times New Roman" w:hAnsi="Times New Roman" w:cs="Times New Roman"/>
          <w:sz w:val="24"/>
          <w:szCs w:val="24"/>
        </w:rPr>
      </w:pPr>
    </w:p>
    <w:p w:rsidR="00497B78" w:rsidRPr="00497B78" w:rsidRDefault="00497B78" w:rsidP="00497B78">
      <w:pPr>
        <w:rPr>
          <w:rFonts w:ascii="Times New Roman" w:hAnsi="Times New Roman" w:cs="Times New Roman"/>
          <w:sz w:val="24"/>
          <w:szCs w:val="24"/>
        </w:rPr>
      </w:pPr>
      <w:r>
        <w:rPr>
          <w:rFonts w:ascii="Times New Roman" w:hAnsi="Times New Roman" w:cs="Times New Roman"/>
          <w:i/>
          <w:sz w:val="24"/>
          <w:szCs w:val="24"/>
        </w:rPr>
        <w:tab/>
      </w:r>
      <w:r w:rsidRPr="00497B78">
        <w:rPr>
          <w:rFonts w:ascii="Times New Roman" w:hAnsi="Times New Roman" w:cs="Times New Roman"/>
          <w:i/>
          <w:sz w:val="24"/>
          <w:szCs w:val="24"/>
        </w:rPr>
        <w:t xml:space="preserve">sjeverne zemlje         </w:t>
      </w:r>
      <w:r w:rsidR="003C4925">
        <w:rPr>
          <w:rFonts w:ascii="Times New Roman" w:hAnsi="Times New Roman" w:cs="Times New Roman"/>
          <w:i/>
          <w:sz w:val="24"/>
          <w:szCs w:val="24"/>
        </w:rPr>
        <w:t xml:space="preserve">                            </w:t>
      </w:r>
      <w:r w:rsidRPr="00497B78">
        <w:rPr>
          <w:rFonts w:ascii="Times New Roman" w:hAnsi="Times New Roman" w:cs="Times New Roman"/>
          <w:i/>
          <w:sz w:val="24"/>
          <w:szCs w:val="24"/>
        </w:rPr>
        <w:t xml:space="preserve">  </w:t>
      </w:r>
      <w:r w:rsidRPr="00497B78">
        <w:rPr>
          <w:rFonts w:ascii="Times New Roman" w:hAnsi="Times New Roman" w:cs="Times New Roman"/>
          <w:sz w:val="24"/>
          <w:szCs w:val="24"/>
        </w:rPr>
        <w:t xml:space="preserve">      </w:t>
      </w:r>
      <w:r w:rsidRPr="00497B78">
        <w:rPr>
          <w:rFonts w:ascii="Times New Roman" w:hAnsi="Times New Roman" w:cs="Times New Roman"/>
          <w:i/>
          <w:sz w:val="24"/>
          <w:szCs w:val="24"/>
        </w:rPr>
        <w:t>1980.           1985.          1990.          1995.</w:t>
      </w:r>
    </w:p>
    <w:p w:rsidR="00497B78" w:rsidRPr="00497B78" w:rsidRDefault="00497B78" w:rsidP="00497B78">
      <w:pPr>
        <w:rPr>
          <w:rFonts w:ascii="Times New Roman" w:hAnsi="Times New Roman" w:cs="Times New Roman"/>
          <w:i/>
          <w:sz w:val="24"/>
          <w:szCs w:val="24"/>
        </w:rPr>
      </w:pP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 xml:space="preserve">ukupno zahvaćene količine vode   </w:t>
      </w:r>
      <w:r w:rsidR="009E3DE5">
        <w:rPr>
          <w:rFonts w:ascii="Times New Roman" w:hAnsi="Times New Roman" w:cs="Times New Roman"/>
          <w:sz w:val="24"/>
          <w:szCs w:val="24"/>
        </w:rPr>
        <w:t xml:space="preserve">                </w:t>
      </w:r>
      <w:r w:rsidRPr="00497B78">
        <w:rPr>
          <w:rFonts w:ascii="Times New Roman" w:hAnsi="Times New Roman" w:cs="Times New Roman"/>
          <w:sz w:val="24"/>
          <w:szCs w:val="24"/>
        </w:rPr>
        <w:t xml:space="preserve">  </w:t>
      </w:r>
      <w:r w:rsidR="003C4925">
        <w:rPr>
          <w:rFonts w:ascii="Times New Roman" w:hAnsi="Times New Roman" w:cs="Times New Roman"/>
          <w:sz w:val="24"/>
          <w:szCs w:val="24"/>
        </w:rPr>
        <w:t xml:space="preserve"> </w:t>
      </w:r>
      <w:r w:rsidRPr="00497B78">
        <w:rPr>
          <w:rFonts w:ascii="Times New Roman" w:hAnsi="Times New Roman" w:cs="Times New Roman"/>
          <w:sz w:val="24"/>
          <w:szCs w:val="24"/>
        </w:rPr>
        <w:t xml:space="preserve">    265              249             243             217</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poljoprivreda                                                           39                41               42               48</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 xml:space="preserve">industrija                                                               119              100   </w:t>
      </w:r>
      <w:r>
        <w:rPr>
          <w:rFonts w:ascii="Times New Roman" w:hAnsi="Times New Roman" w:cs="Times New Roman"/>
          <w:sz w:val="24"/>
          <w:szCs w:val="24"/>
        </w:rPr>
        <w:t xml:space="preserve">            88               65</w:t>
      </w:r>
    </w:p>
    <w:p w:rsidR="00497B78" w:rsidRPr="00497B78" w:rsidRDefault="00497B78" w:rsidP="00497B78">
      <w:pPr>
        <w:rPr>
          <w:rFonts w:ascii="Times New Roman" w:hAnsi="Times New Roman" w:cs="Times New Roman"/>
          <w:sz w:val="24"/>
          <w:szCs w:val="24"/>
        </w:rPr>
      </w:pPr>
      <w:r w:rsidRPr="00497B78">
        <w:rPr>
          <w:rFonts w:ascii="Times New Roman" w:hAnsi="Times New Roman" w:cs="Times New Roman"/>
          <w:sz w:val="24"/>
          <w:szCs w:val="24"/>
        </w:rPr>
        <w:t xml:space="preserve">javna vodoopskrba             </w:t>
      </w:r>
      <w:r w:rsidR="009E3DE5">
        <w:rPr>
          <w:rFonts w:ascii="Times New Roman" w:hAnsi="Times New Roman" w:cs="Times New Roman"/>
          <w:sz w:val="24"/>
          <w:szCs w:val="24"/>
        </w:rPr>
        <w:t xml:space="preserve">                    </w:t>
      </w:r>
      <w:r w:rsidR="003C4925">
        <w:rPr>
          <w:rFonts w:ascii="Times New Roman" w:hAnsi="Times New Roman" w:cs="Times New Roman"/>
          <w:sz w:val="24"/>
          <w:szCs w:val="24"/>
        </w:rPr>
        <w:t xml:space="preserve">       </w:t>
      </w:r>
      <w:r w:rsidR="009E3DE5">
        <w:rPr>
          <w:rFonts w:ascii="Times New Roman" w:hAnsi="Times New Roman" w:cs="Times New Roman"/>
          <w:sz w:val="24"/>
          <w:szCs w:val="24"/>
        </w:rPr>
        <w:t xml:space="preserve">       </w:t>
      </w:r>
      <w:r w:rsidRPr="00497B78">
        <w:rPr>
          <w:rFonts w:ascii="Times New Roman" w:hAnsi="Times New Roman" w:cs="Times New Roman"/>
          <w:sz w:val="24"/>
          <w:szCs w:val="24"/>
        </w:rPr>
        <w:t xml:space="preserve">106      </w:t>
      </w:r>
      <w:r w:rsidR="009E3DE5">
        <w:rPr>
          <w:rFonts w:ascii="Times New Roman" w:hAnsi="Times New Roman" w:cs="Times New Roman"/>
          <w:sz w:val="24"/>
          <w:szCs w:val="24"/>
        </w:rPr>
        <w:t xml:space="preserve">       </w:t>
      </w:r>
      <w:r w:rsidRPr="00497B78">
        <w:rPr>
          <w:rFonts w:ascii="Times New Roman" w:hAnsi="Times New Roman" w:cs="Times New Roman"/>
          <w:sz w:val="24"/>
          <w:szCs w:val="24"/>
        </w:rPr>
        <w:t xml:space="preserve"> 108   </w:t>
      </w:r>
      <w:r w:rsidR="009E3DE5">
        <w:rPr>
          <w:rFonts w:ascii="Times New Roman" w:hAnsi="Times New Roman" w:cs="Times New Roman"/>
          <w:sz w:val="24"/>
          <w:szCs w:val="24"/>
        </w:rPr>
        <w:t xml:space="preserve">     </w:t>
      </w:r>
      <w:r w:rsidRPr="00497B78">
        <w:rPr>
          <w:rFonts w:ascii="Times New Roman" w:hAnsi="Times New Roman" w:cs="Times New Roman"/>
          <w:sz w:val="24"/>
          <w:szCs w:val="24"/>
        </w:rPr>
        <w:t xml:space="preserve">   </w:t>
      </w:r>
      <w:r w:rsidR="009E3DE5">
        <w:rPr>
          <w:rFonts w:ascii="Times New Roman" w:hAnsi="Times New Roman" w:cs="Times New Roman"/>
          <w:sz w:val="24"/>
          <w:szCs w:val="24"/>
        </w:rPr>
        <w:t xml:space="preserve">   112            </w:t>
      </w:r>
      <w:r w:rsidRPr="00497B78">
        <w:rPr>
          <w:rFonts w:ascii="Times New Roman" w:hAnsi="Times New Roman" w:cs="Times New Roman"/>
          <w:sz w:val="24"/>
          <w:szCs w:val="24"/>
        </w:rPr>
        <w:t xml:space="preserve"> 104</w:t>
      </w:r>
    </w:p>
    <w:p w:rsidR="00497B78" w:rsidRPr="00497B78" w:rsidRDefault="00497B78" w:rsidP="00497B78">
      <w:pPr>
        <w:rPr>
          <w:rFonts w:ascii="Times New Roman" w:hAnsi="Times New Roman" w:cs="Times New Roman"/>
          <w:sz w:val="24"/>
          <w:szCs w:val="24"/>
        </w:rPr>
      </w:pPr>
    </w:p>
    <w:p w:rsidR="00497B78" w:rsidRPr="00497B78" w:rsidRDefault="009E3DE5" w:rsidP="00497B78">
      <w:pPr>
        <w:rPr>
          <w:rFonts w:ascii="Times New Roman" w:hAnsi="Times New Roman" w:cs="Times New Roman"/>
          <w:sz w:val="24"/>
          <w:szCs w:val="24"/>
        </w:rPr>
      </w:pPr>
      <w:r>
        <w:rPr>
          <w:rFonts w:ascii="Times New Roman" w:hAnsi="Times New Roman" w:cs="Times New Roman"/>
          <w:sz w:val="24"/>
          <w:szCs w:val="24"/>
        </w:rPr>
        <w:tab/>
      </w:r>
      <w:r w:rsidR="00497B78" w:rsidRPr="00497B78">
        <w:rPr>
          <w:rFonts w:ascii="Times New Roman" w:hAnsi="Times New Roman" w:cs="Times New Roman"/>
          <w:sz w:val="24"/>
          <w:szCs w:val="24"/>
        </w:rPr>
        <w:t>U južne zemlje ubrojene su: Francuska, Grčka, Italija, Portugal i Španjolska a u sjeverne zemlje ubrojene su: Danska, Finska, Nizozemska,  Švedska i Velika Britanija.</w:t>
      </w:r>
    </w:p>
    <w:p w:rsidR="009E3DE5" w:rsidRDefault="009E3DE5">
      <w:pPr>
        <w:rPr>
          <w:rFonts w:ascii="Times New Roman" w:hAnsi="Times New Roman" w:cs="Times New Roman"/>
          <w:sz w:val="24"/>
          <w:szCs w:val="24"/>
        </w:rPr>
      </w:pPr>
      <w:r>
        <w:rPr>
          <w:rFonts w:ascii="Times New Roman" w:hAnsi="Times New Roman" w:cs="Times New Roman"/>
          <w:sz w:val="24"/>
          <w:szCs w:val="24"/>
        </w:rPr>
        <w:br w:type="page"/>
      </w:r>
    </w:p>
    <w:p w:rsidR="00497B78" w:rsidRPr="00497B78" w:rsidRDefault="00F704C9" w:rsidP="00F704C9">
      <w:pPr>
        <w:pStyle w:val="Heading1"/>
        <w:rPr>
          <w:rFonts w:cs="Times New Roman"/>
          <w:szCs w:val="24"/>
        </w:rPr>
      </w:pPr>
      <w:bookmarkStart w:id="5" w:name="_Toc257720500"/>
      <w:r>
        <w:lastRenderedPageBreak/>
        <w:t>O</w:t>
      </w:r>
      <w:r w:rsidRPr="00FE5473">
        <w:t>DRŽIVO UPRAVLJANJE VODAMA</w:t>
      </w:r>
      <w:bookmarkEnd w:id="5"/>
    </w:p>
    <w:p w:rsidR="00497B78" w:rsidRPr="00497B78" w:rsidRDefault="00497B78" w:rsidP="00497B78">
      <w:pPr>
        <w:rPr>
          <w:rFonts w:ascii="Times New Roman" w:hAnsi="Times New Roman" w:cs="Times New Roman"/>
          <w:sz w:val="24"/>
          <w:szCs w:val="24"/>
        </w:rPr>
      </w:pPr>
    </w:p>
    <w:p w:rsidR="00276835" w:rsidRPr="00497B78" w:rsidRDefault="00276835" w:rsidP="00FE474F">
      <w:pPr>
        <w:rPr>
          <w:rFonts w:ascii="Times New Roman" w:hAnsi="Times New Roman" w:cs="Times New Roman"/>
          <w:sz w:val="24"/>
          <w:szCs w:val="24"/>
        </w:rPr>
      </w:pPr>
      <w:r w:rsidRPr="00497B78">
        <w:rPr>
          <w:rFonts w:ascii="Times New Roman" w:hAnsi="Times New Roman" w:cs="Times New Roman"/>
          <w:sz w:val="24"/>
          <w:szCs w:val="24"/>
        </w:rPr>
        <w:tab/>
        <w:t>Voda nije jednoliko raspoređena na Zemlji, niti je uvijek pristupačna za ljudsku upotrebu. Društvo je postalo ranjivo u odnosu na varijacije u vodnom ciklusu, koje su rezultat povećanja broja stanovnika i povećane potrošnje vode. Povećana potražnja za vodom praćena je porastom ekonomskih gubitaka zbog suša i poplava, pa se u isto vrijeme traži da se razviju znanja i alati</w:t>
      </w:r>
      <w:r w:rsidRPr="00497B78">
        <w:rPr>
          <w:rFonts w:ascii="Times New Roman" w:hAnsi="Times New Roman" w:cs="Times New Roman"/>
          <w:i/>
          <w:sz w:val="24"/>
          <w:szCs w:val="24"/>
        </w:rPr>
        <w:t xml:space="preserve"> </w:t>
      </w:r>
      <w:r w:rsidRPr="00497B78">
        <w:rPr>
          <w:rFonts w:ascii="Times New Roman" w:hAnsi="Times New Roman" w:cs="Times New Roman"/>
          <w:sz w:val="24"/>
          <w:szCs w:val="24"/>
        </w:rPr>
        <w:t>za učinkovito upravljanje ograničenim vodnim resursima. Opskrba vodom Zemlje ostaje konstantna, ali je čovjek u mogućnosti alternirati njezin ciklus. Broj se stanovnika povećava, povećava se životni standard te industrijski i ekonomski rast. Sve to traži veće količine inputa iz našeg prirodnog okoliša. Naše aktivnosti mogu izazvati neravnotežu u hidrološkoj bilanci i mogu utjecati na količinu i kakvoću prirodnih resursa, koji su na raspolaganju sadašnjim i budućim generacijama. Korištenje vode u kućanstvima, industriji i poljoprivredi se povećava. Ljudi traže povećane količine svježe vode po prihvatljivim cijenama. Svi ovi faktori doprinose smanjivanju raspoloživih količina pitke vode, stvarajući sve veće pritiske na postojeće vodne resurse. Pitka voda je osnovna potreba čovjeka. Dnevna potreba za jednu osobu kreće se od 3 do 9 litara, ovisno o klimatskim uvjetima.</w:t>
      </w:r>
      <w:r w:rsidR="00695179" w:rsidRPr="00497B78">
        <w:rPr>
          <w:rFonts w:ascii="Times New Roman" w:hAnsi="Times New Roman" w:cs="Times New Roman"/>
          <w:sz w:val="24"/>
          <w:szCs w:val="24"/>
        </w:rPr>
        <w:t xml:space="preserve"> Grafikon 1.ilustrira globalnu upotrebu vode po sektorima.</w:t>
      </w:r>
    </w:p>
    <w:p w:rsidR="00695179" w:rsidRPr="00497B78" w:rsidRDefault="00695179" w:rsidP="00FE474F">
      <w:pPr>
        <w:rPr>
          <w:rFonts w:ascii="Times New Roman" w:hAnsi="Times New Roman" w:cs="Times New Roman"/>
          <w:sz w:val="24"/>
          <w:szCs w:val="24"/>
        </w:rPr>
      </w:pPr>
    </w:p>
    <w:p w:rsidR="00695179" w:rsidRPr="00497B78" w:rsidRDefault="00695179" w:rsidP="00FE474F">
      <w:pPr>
        <w:rPr>
          <w:rFonts w:ascii="Times New Roman" w:hAnsi="Times New Roman" w:cs="Times New Roman"/>
          <w:sz w:val="24"/>
          <w:szCs w:val="24"/>
        </w:rPr>
      </w:pPr>
      <w:r w:rsidRPr="00497B78">
        <w:rPr>
          <w:rFonts w:ascii="Times New Roman" w:hAnsi="Times New Roman" w:cs="Times New Roman"/>
          <w:sz w:val="24"/>
          <w:szCs w:val="24"/>
        </w:rPr>
        <w:tab/>
      </w:r>
      <w:r w:rsidR="00F704C9">
        <w:rPr>
          <w:rFonts w:ascii="Times New Roman" w:hAnsi="Times New Roman" w:cs="Times New Roman"/>
          <w:sz w:val="24"/>
          <w:szCs w:val="24"/>
        </w:rPr>
        <w:t>Grafikon 1. Globalni</w:t>
      </w:r>
      <w:r w:rsidRPr="00497B78">
        <w:rPr>
          <w:rFonts w:ascii="Times New Roman" w:hAnsi="Times New Roman" w:cs="Times New Roman"/>
          <w:sz w:val="24"/>
          <w:szCs w:val="24"/>
        </w:rPr>
        <w:t xml:space="preserve"> </w:t>
      </w:r>
      <w:r w:rsidR="00F704C9">
        <w:rPr>
          <w:rFonts w:ascii="Times New Roman" w:hAnsi="Times New Roman" w:cs="Times New Roman"/>
          <w:sz w:val="24"/>
          <w:szCs w:val="24"/>
        </w:rPr>
        <w:t xml:space="preserve">utrošak </w:t>
      </w:r>
      <w:r w:rsidRPr="00497B78">
        <w:rPr>
          <w:rFonts w:ascii="Times New Roman" w:hAnsi="Times New Roman" w:cs="Times New Roman"/>
          <w:sz w:val="24"/>
          <w:szCs w:val="24"/>
        </w:rPr>
        <w:t>vode po sektorima</w:t>
      </w:r>
    </w:p>
    <w:p w:rsidR="00695179" w:rsidRDefault="00695179" w:rsidP="00FE474F">
      <w:pPr>
        <w:rPr>
          <w:rFonts w:ascii="Times New Roman" w:hAnsi="Times New Roman" w:cs="Times New Roman"/>
          <w:sz w:val="24"/>
          <w:szCs w:val="24"/>
        </w:rPr>
      </w:pPr>
    </w:p>
    <w:p w:rsidR="00695179" w:rsidRDefault="00695179" w:rsidP="00FE474F">
      <w:pPr>
        <w:rPr>
          <w:rFonts w:ascii="Times New Roman" w:hAnsi="Times New Roman" w:cs="Times New Roman"/>
          <w:sz w:val="24"/>
          <w:szCs w:val="24"/>
        </w:rPr>
      </w:pPr>
      <w:r>
        <w:rPr>
          <w:noProof/>
          <w:color w:val="0000FF"/>
          <w:lang w:val="en-US"/>
        </w:rPr>
        <w:drawing>
          <wp:inline distT="0" distB="0" distL="0" distR="0">
            <wp:extent cx="5705057" cy="5018048"/>
            <wp:effectExtent l="19050" t="0" r="0" b="0"/>
            <wp:docPr id="1" name="Picture 1" descr="http://www.unep.org/dewa/vitalwater/cache-vignettes/L600xH541/0211-withdrawcons-sector-EN-2b77b.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p.org/dewa/vitalwater/cache-vignettes/L600xH541/0211-withdrawcons-sector-EN-2b77b.jpg">
                      <a:hlinkClick r:id="rId10" tgtFrame="_blank"/>
                    </pic:cNvPr>
                    <pic:cNvPicPr>
                      <a:picLocks noChangeAspect="1" noChangeArrowheads="1"/>
                    </pic:cNvPicPr>
                  </pic:nvPicPr>
                  <pic:blipFill>
                    <a:blip r:embed="rId11"/>
                    <a:srcRect/>
                    <a:stretch>
                      <a:fillRect/>
                    </a:stretch>
                  </pic:blipFill>
                  <pic:spPr bwMode="auto">
                    <a:xfrm>
                      <a:off x="0" y="0"/>
                      <a:ext cx="5709285" cy="5021767"/>
                    </a:xfrm>
                    <a:prstGeom prst="rect">
                      <a:avLst/>
                    </a:prstGeom>
                    <a:noFill/>
                    <a:ln w="9525">
                      <a:noFill/>
                      <a:miter lim="800000"/>
                      <a:headEnd/>
                      <a:tailEnd/>
                    </a:ln>
                  </pic:spPr>
                </pic:pic>
              </a:graphicData>
            </a:graphic>
          </wp:inline>
        </w:drawing>
      </w:r>
    </w:p>
    <w:p w:rsidR="00695179" w:rsidRPr="00276835" w:rsidRDefault="00695179" w:rsidP="00FE474F">
      <w:pPr>
        <w:rPr>
          <w:rFonts w:ascii="Times New Roman" w:hAnsi="Times New Roman" w:cs="Times New Roman"/>
          <w:sz w:val="24"/>
          <w:szCs w:val="24"/>
        </w:rPr>
      </w:pPr>
      <w:r>
        <w:rPr>
          <w:rFonts w:ascii="Times New Roman" w:hAnsi="Times New Roman" w:cs="Times New Roman"/>
          <w:sz w:val="24"/>
          <w:szCs w:val="24"/>
        </w:rPr>
        <w:tab/>
        <w:t>Izvor: UNESCO</w:t>
      </w:r>
    </w:p>
    <w:p w:rsidR="00695179" w:rsidRDefault="00970906" w:rsidP="00FE474F">
      <w:pPr>
        <w:rPr>
          <w:rFonts w:ascii="Times New Roman" w:hAnsi="Times New Roman" w:cs="Times New Roman"/>
          <w:sz w:val="24"/>
          <w:szCs w:val="24"/>
        </w:rPr>
      </w:pPr>
      <w:r>
        <w:rPr>
          <w:rFonts w:ascii="Times New Roman" w:hAnsi="Times New Roman" w:cs="Times New Roman"/>
          <w:sz w:val="24"/>
          <w:szCs w:val="24"/>
        </w:rPr>
        <w:lastRenderedPageBreak/>
        <w:tab/>
        <w:t xml:space="preserve">Iz grafikona se jasno može iščitati ogromna razlika (sivo polje) između </w:t>
      </w:r>
      <w:r w:rsidR="00521F12">
        <w:rPr>
          <w:rFonts w:ascii="Times New Roman" w:hAnsi="Times New Roman" w:cs="Times New Roman"/>
          <w:sz w:val="24"/>
          <w:szCs w:val="24"/>
        </w:rPr>
        <w:t xml:space="preserve">zahvaćene i utošene </w:t>
      </w:r>
      <w:r>
        <w:rPr>
          <w:rFonts w:ascii="Times New Roman" w:hAnsi="Times New Roman" w:cs="Times New Roman"/>
          <w:sz w:val="24"/>
          <w:szCs w:val="24"/>
        </w:rPr>
        <w:t xml:space="preserve">vode. </w:t>
      </w:r>
      <w:r w:rsidR="00DC2CEA">
        <w:rPr>
          <w:rFonts w:ascii="Times New Roman" w:hAnsi="Times New Roman" w:cs="Times New Roman"/>
          <w:sz w:val="24"/>
          <w:szCs w:val="24"/>
        </w:rPr>
        <w:t>To je područije u kojemu treba primjeniti koncept održivosti.</w:t>
      </w:r>
    </w:p>
    <w:p w:rsidR="00DC2CEA" w:rsidRDefault="00DC2CEA" w:rsidP="00FE474F">
      <w:pPr>
        <w:rPr>
          <w:rFonts w:ascii="Times New Roman" w:hAnsi="Times New Roman" w:cs="Times New Roman"/>
          <w:sz w:val="24"/>
          <w:szCs w:val="24"/>
        </w:rPr>
      </w:pPr>
    </w:p>
    <w:p w:rsidR="00FE474F" w:rsidRDefault="00695179" w:rsidP="00FE474F">
      <w:pPr>
        <w:rPr>
          <w:rFonts w:ascii="Times New Roman" w:hAnsi="Times New Roman" w:cs="Times New Roman"/>
          <w:sz w:val="24"/>
          <w:szCs w:val="24"/>
        </w:rPr>
      </w:pPr>
      <w:r>
        <w:rPr>
          <w:rFonts w:ascii="Times New Roman" w:hAnsi="Times New Roman" w:cs="Times New Roman"/>
          <w:sz w:val="24"/>
          <w:szCs w:val="24"/>
        </w:rPr>
        <w:tab/>
      </w:r>
      <w:r w:rsidR="00FE474F" w:rsidRPr="00FE474F">
        <w:rPr>
          <w:rFonts w:ascii="Times New Roman" w:eastAsia="Calibri" w:hAnsi="Times New Roman" w:cs="Times New Roman"/>
          <w:sz w:val="24"/>
          <w:szCs w:val="24"/>
        </w:rPr>
        <w:t>Koncept održivosti je osnovni cilj, kako bi se osigurao budući razvoj društva i gospodarstva te održali prirodni resursi i vrijednosti okoliša. Tr</w:t>
      </w:r>
      <w:r w:rsidR="00FE474F">
        <w:rPr>
          <w:rFonts w:ascii="Times New Roman" w:hAnsi="Times New Roman" w:cs="Times New Roman"/>
          <w:sz w:val="24"/>
          <w:szCs w:val="24"/>
        </w:rPr>
        <w:t xml:space="preserve">i su osnovna stupa održivosti: </w:t>
      </w:r>
      <w:r w:rsidR="00FE474F" w:rsidRPr="00FE474F">
        <w:rPr>
          <w:rFonts w:ascii="Times New Roman" w:eastAsia="Calibri" w:hAnsi="Times New Roman" w:cs="Times New Roman"/>
          <w:sz w:val="24"/>
          <w:szCs w:val="24"/>
        </w:rPr>
        <w:t>socijalna, gospodarska i okolišna dimenzija problema. Održivo korištenje vode je u osnovi osiguranja budućeg socijalno-gospodarskog razvoja i očuvanja akvatičnog ekosustava.</w:t>
      </w:r>
    </w:p>
    <w:p w:rsidR="00DC2CEA" w:rsidRPr="00FE474F" w:rsidRDefault="00DC2CEA" w:rsidP="00FE474F">
      <w:pPr>
        <w:rPr>
          <w:rFonts w:ascii="Times New Roman" w:eastAsia="Calibri" w:hAnsi="Times New Roman" w:cs="Times New Roman"/>
          <w:sz w:val="24"/>
          <w:szCs w:val="24"/>
        </w:rPr>
      </w:pPr>
    </w:p>
    <w:p w:rsidR="00FE474F" w:rsidRDefault="00FE474F" w:rsidP="00FE474F">
      <w:pPr>
        <w:rPr>
          <w:rFonts w:ascii="Times New Roman" w:hAnsi="Times New Roman" w:cs="Times New Roman"/>
          <w:sz w:val="24"/>
          <w:szCs w:val="24"/>
        </w:rPr>
      </w:pPr>
      <w:r>
        <w:rPr>
          <w:rFonts w:ascii="Times New Roman" w:hAnsi="Times New Roman" w:cs="Times New Roman"/>
          <w:sz w:val="24"/>
          <w:szCs w:val="24"/>
        </w:rPr>
        <w:tab/>
      </w:r>
      <w:r w:rsidRPr="00FE474F">
        <w:rPr>
          <w:rFonts w:ascii="Times New Roman" w:eastAsia="Calibri" w:hAnsi="Times New Roman" w:cs="Times New Roman"/>
          <w:sz w:val="24"/>
          <w:szCs w:val="24"/>
        </w:rPr>
        <w:t>U upravljanju vodama mora se prihvatiti potreba zaštite cjelovitosti vodnih ekosustava, te sprečavati njihovo degradiranje. Zaštita vode trebala bi uključivati i preventivni pristup s ciljem sprečavanja i smanjivanja onečišćenja. Države moraju utvrditi i zaštititi vodna bogatstva i osigurati  korištenje vode na održiv način. Potrebni su učinkoviti programi sprečavanja i nadziranja onečišćenja. Potrebna je procjena utjecaja na okoliš za veće razvojne programe koji se tiču izvorišta vode, a za koje se pretpostavlja da bi mogli narušiti ka</w:t>
      </w:r>
      <w:r>
        <w:rPr>
          <w:rFonts w:ascii="Times New Roman" w:hAnsi="Times New Roman" w:cs="Times New Roman"/>
          <w:sz w:val="24"/>
          <w:szCs w:val="24"/>
        </w:rPr>
        <w:t>kvoću vode i vodne ekosustave.</w:t>
      </w:r>
      <w:r w:rsidR="001E3C55">
        <w:rPr>
          <w:rStyle w:val="FootnoteReference"/>
          <w:rFonts w:ascii="Times New Roman" w:hAnsi="Times New Roman" w:cs="Times New Roman"/>
          <w:sz w:val="24"/>
          <w:szCs w:val="24"/>
        </w:rPr>
        <w:footnoteReference w:id="6"/>
      </w:r>
    </w:p>
    <w:p w:rsidR="001E3C55" w:rsidRPr="00FE474F" w:rsidRDefault="001E3C55" w:rsidP="00FE474F">
      <w:pPr>
        <w:rPr>
          <w:rFonts w:ascii="Times New Roman" w:eastAsia="Calibri" w:hAnsi="Times New Roman" w:cs="Times New Roman"/>
          <w:sz w:val="24"/>
          <w:szCs w:val="24"/>
        </w:rPr>
      </w:pPr>
    </w:p>
    <w:p w:rsidR="00FE474F" w:rsidRDefault="001E3C55" w:rsidP="00FE474F">
      <w:pPr>
        <w:rPr>
          <w:rFonts w:ascii="Times New Roman" w:hAnsi="Times New Roman" w:cs="Times New Roman"/>
          <w:sz w:val="24"/>
          <w:szCs w:val="24"/>
        </w:rPr>
      </w:pPr>
      <w:r>
        <w:rPr>
          <w:rFonts w:ascii="Times New Roman" w:hAnsi="Times New Roman" w:cs="Times New Roman"/>
          <w:sz w:val="24"/>
          <w:szCs w:val="24"/>
        </w:rPr>
        <w:tab/>
      </w:r>
      <w:r w:rsidR="00FE474F" w:rsidRPr="00FE474F">
        <w:rPr>
          <w:rFonts w:ascii="Times New Roman" w:eastAsia="Calibri" w:hAnsi="Times New Roman" w:cs="Times New Roman"/>
          <w:sz w:val="24"/>
          <w:szCs w:val="24"/>
        </w:rPr>
        <w:t xml:space="preserve">Voda je temeljna potreba za život i za  razvoj ljudskog društva. Održivo upravljanje vodama je nužnost u uvjetima porasta stanovništva i povećanih pritisaka na vodne resurse. Takvo upravljanje uravnotežuje raspoložive količine vode s potrebama za vodom različitih korisnika vode. Održivo upravljanje vodama temelji se na slijedećim načelima održivog razvoja </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DC2CEA" w:rsidRPr="00FE474F" w:rsidRDefault="00DC2CEA" w:rsidP="00FE474F">
      <w:pPr>
        <w:rPr>
          <w:rFonts w:ascii="Times New Roman" w:eastAsia="Calibri" w:hAnsi="Times New Roman" w:cs="Times New Roman"/>
          <w:sz w:val="24"/>
          <w:szCs w:val="24"/>
        </w:rPr>
      </w:pPr>
    </w:p>
    <w:p w:rsidR="00FE474F" w:rsidRDefault="00FE474F" w:rsidP="008812BF">
      <w:pPr>
        <w:rPr>
          <w:rFonts w:ascii="Times New Roman" w:hAnsi="Times New Roman" w:cs="Times New Roman"/>
          <w:sz w:val="24"/>
          <w:szCs w:val="24"/>
        </w:rPr>
      </w:pPr>
      <w:r w:rsidRPr="00FE474F">
        <w:rPr>
          <w:rFonts w:ascii="Times New Roman" w:eastAsia="Calibri" w:hAnsi="Times New Roman" w:cs="Times New Roman"/>
          <w:i/>
          <w:sz w:val="24"/>
          <w:szCs w:val="24"/>
        </w:rPr>
        <w:t>Okoliš:</w:t>
      </w:r>
      <w:r w:rsidRPr="00FE474F">
        <w:rPr>
          <w:rFonts w:ascii="Times New Roman" w:eastAsia="Calibri" w:hAnsi="Times New Roman" w:cs="Times New Roman"/>
          <w:sz w:val="24"/>
          <w:szCs w:val="24"/>
        </w:rPr>
        <w:t xml:space="preserve"> fizička izdržljivost okoliša postavlja granice mnogim ljudskim djelatnostima i kazuje da moramo smanjiti potrošnju prirodnih bogatstava. Moramo živjeti unutar ograničenja kako bismo svom potomstvu mogli predati ovaj planet u stanju u kojem će i dalje moći podržavati zdrav ljudski život;</w:t>
      </w:r>
    </w:p>
    <w:p w:rsidR="00DC2CEA" w:rsidRPr="00FE474F" w:rsidRDefault="00DC2CEA" w:rsidP="008812BF">
      <w:pPr>
        <w:rPr>
          <w:rFonts w:ascii="Times New Roman" w:eastAsia="Calibri" w:hAnsi="Times New Roman" w:cs="Times New Roman"/>
          <w:sz w:val="24"/>
          <w:szCs w:val="24"/>
        </w:rPr>
      </w:pPr>
    </w:p>
    <w:p w:rsidR="00FE474F" w:rsidRDefault="00FE474F" w:rsidP="008812BF">
      <w:pPr>
        <w:rPr>
          <w:rFonts w:ascii="Times New Roman" w:hAnsi="Times New Roman" w:cs="Times New Roman"/>
          <w:sz w:val="24"/>
          <w:szCs w:val="24"/>
        </w:rPr>
      </w:pPr>
      <w:r w:rsidRPr="00FE474F">
        <w:rPr>
          <w:rFonts w:ascii="Times New Roman" w:eastAsia="Calibri" w:hAnsi="Times New Roman" w:cs="Times New Roman"/>
          <w:i/>
          <w:sz w:val="24"/>
          <w:szCs w:val="24"/>
        </w:rPr>
        <w:t>Budućnost:</w:t>
      </w:r>
      <w:r w:rsidRPr="00FE474F">
        <w:rPr>
          <w:rFonts w:ascii="Times New Roman" w:eastAsia="Calibri" w:hAnsi="Times New Roman" w:cs="Times New Roman"/>
          <w:sz w:val="24"/>
          <w:szCs w:val="24"/>
        </w:rPr>
        <w:t xml:space="preserve"> moralna nam je dužnost ne ugroziti budućim generacijama mogućnost da namiruju svoje potrebe;</w:t>
      </w:r>
    </w:p>
    <w:p w:rsidR="00DC2CEA" w:rsidRPr="00FE474F" w:rsidRDefault="00DC2CEA" w:rsidP="008812BF">
      <w:pPr>
        <w:rPr>
          <w:rFonts w:ascii="Times New Roman" w:eastAsia="Calibri" w:hAnsi="Times New Roman" w:cs="Times New Roman"/>
          <w:sz w:val="24"/>
          <w:szCs w:val="24"/>
        </w:rPr>
      </w:pPr>
    </w:p>
    <w:p w:rsidR="00FE474F" w:rsidRDefault="00FE474F" w:rsidP="008812BF">
      <w:pPr>
        <w:rPr>
          <w:rFonts w:ascii="Times New Roman" w:hAnsi="Times New Roman" w:cs="Times New Roman"/>
          <w:sz w:val="24"/>
          <w:szCs w:val="24"/>
        </w:rPr>
      </w:pPr>
      <w:r w:rsidRPr="00FE474F">
        <w:rPr>
          <w:rFonts w:ascii="Times New Roman" w:eastAsia="Calibri" w:hAnsi="Times New Roman" w:cs="Times New Roman"/>
          <w:i/>
          <w:sz w:val="24"/>
          <w:szCs w:val="24"/>
        </w:rPr>
        <w:t xml:space="preserve">Pravičnost: </w:t>
      </w:r>
      <w:r w:rsidRPr="00FE474F">
        <w:rPr>
          <w:rFonts w:ascii="Times New Roman" w:eastAsia="Calibri" w:hAnsi="Times New Roman" w:cs="Times New Roman"/>
          <w:sz w:val="24"/>
          <w:szCs w:val="24"/>
        </w:rPr>
        <w:t>bogatstvo, povoljne prilike i odgovornosti trebali bi se pravično podijeliti među svima, uz poseban naglasak na potrebe i prava siromašnih, te ljudi koji se iz bilo kojeg razloga nalaze u tom položaju;</w:t>
      </w:r>
    </w:p>
    <w:p w:rsidR="00DC2CEA" w:rsidRPr="00FE474F" w:rsidRDefault="00DC2CEA" w:rsidP="008812BF">
      <w:pPr>
        <w:rPr>
          <w:rFonts w:ascii="Times New Roman" w:eastAsia="Calibri" w:hAnsi="Times New Roman" w:cs="Times New Roman"/>
          <w:i/>
          <w:sz w:val="24"/>
          <w:szCs w:val="24"/>
        </w:rPr>
      </w:pPr>
    </w:p>
    <w:p w:rsidR="00FE474F" w:rsidRPr="00FE474F" w:rsidRDefault="00FE474F" w:rsidP="008812BF">
      <w:pPr>
        <w:rPr>
          <w:rFonts w:ascii="Times New Roman" w:eastAsia="Calibri" w:hAnsi="Times New Roman" w:cs="Times New Roman"/>
          <w:i/>
          <w:sz w:val="24"/>
          <w:szCs w:val="24"/>
        </w:rPr>
      </w:pPr>
      <w:r w:rsidRPr="00FE474F">
        <w:rPr>
          <w:rFonts w:ascii="Times New Roman" w:eastAsia="Calibri" w:hAnsi="Times New Roman" w:cs="Times New Roman"/>
          <w:i/>
          <w:sz w:val="24"/>
          <w:szCs w:val="24"/>
        </w:rPr>
        <w:t xml:space="preserve">Predostrožnost: </w:t>
      </w:r>
      <w:r w:rsidRPr="00FE474F">
        <w:rPr>
          <w:rFonts w:ascii="Times New Roman" w:eastAsia="Calibri" w:hAnsi="Times New Roman" w:cs="Times New Roman"/>
          <w:sz w:val="24"/>
          <w:szCs w:val="24"/>
        </w:rPr>
        <w:t>nismo li sigurni kakav će utjecaj neki postupak ili razvoj događaja imati na okoliš, trebali bismo primijeniti ovo načelo i radije pogriješiti na drugu stranu;</w:t>
      </w:r>
    </w:p>
    <w:p w:rsidR="00FE474F" w:rsidRPr="00FE474F" w:rsidRDefault="00FE474F" w:rsidP="008812BF">
      <w:pPr>
        <w:rPr>
          <w:rFonts w:ascii="Times New Roman" w:eastAsia="Calibri" w:hAnsi="Times New Roman" w:cs="Times New Roman"/>
          <w:i/>
          <w:sz w:val="24"/>
          <w:szCs w:val="24"/>
        </w:rPr>
      </w:pPr>
      <w:r w:rsidRPr="00FE474F">
        <w:rPr>
          <w:rFonts w:ascii="Times New Roman" w:eastAsia="Calibri" w:hAnsi="Times New Roman" w:cs="Times New Roman"/>
          <w:i/>
          <w:sz w:val="24"/>
          <w:szCs w:val="24"/>
        </w:rPr>
        <w:t xml:space="preserve">Sveobuhvatno razmišljanje: </w:t>
      </w:r>
      <w:r w:rsidRPr="00FE474F">
        <w:rPr>
          <w:rFonts w:ascii="Times New Roman" w:eastAsia="Calibri" w:hAnsi="Times New Roman" w:cs="Times New Roman"/>
          <w:sz w:val="24"/>
          <w:szCs w:val="24"/>
        </w:rPr>
        <w:t>rješavanje složenog problema održivosti zahtijeva da u proces rješavanja budu uključeni svi čimbenici koji utječu na problem.</w:t>
      </w:r>
    </w:p>
    <w:p w:rsidR="00FE474F" w:rsidRDefault="00FE474F" w:rsidP="00FE474F">
      <w:pPr>
        <w:rPr>
          <w:rFonts w:ascii="Times New Roman" w:hAnsi="Times New Roman" w:cs="Times New Roman"/>
          <w:sz w:val="24"/>
          <w:szCs w:val="24"/>
        </w:rPr>
      </w:pPr>
    </w:p>
    <w:p w:rsidR="00430AFC" w:rsidRDefault="001E3C55" w:rsidP="00430AFC">
      <w:pPr>
        <w:pStyle w:val="Heading2"/>
        <w:rPr>
          <w:rFonts w:eastAsia="Calibri" w:cs="Times New Roman"/>
          <w:szCs w:val="24"/>
        </w:rPr>
      </w:pPr>
      <w:bookmarkStart w:id="6" w:name="_Toc257720501"/>
      <w:r w:rsidRPr="00430AFC">
        <w:t>Integralno upravljanje vodama</w:t>
      </w:r>
      <w:bookmarkEnd w:id="6"/>
      <w:r w:rsidRPr="001E3C55">
        <w:rPr>
          <w:rFonts w:eastAsia="Calibri" w:cs="Times New Roman"/>
          <w:szCs w:val="24"/>
        </w:rPr>
        <w:t xml:space="preserve"> </w:t>
      </w:r>
    </w:p>
    <w:p w:rsidR="00430AFC" w:rsidRDefault="00430AFC" w:rsidP="008812BF">
      <w:pPr>
        <w:rPr>
          <w:rFonts w:ascii="Times New Roman" w:eastAsia="Calibri" w:hAnsi="Times New Roman" w:cs="Times New Roman"/>
          <w:sz w:val="24"/>
          <w:szCs w:val="24"/>
        </w:rPr>
      </w:pPr>
    </w:p>
    <w:p w:rsidR="001E3C55" w:rsidRPr="001E3C55" w:rsidRDefault="00430AFC" w:rsidP="008812BF">
      <w:pPr>
        <w:rPr>
          <w:rFonts w:ascii="Times New Roman" w:eastAsia="Calibri" w:hAnsi="Times New Roman" w:cs="Times New Roman"/>
          <w:i/>
          <w:sz w:val="24"/>
          <w:szCs w:val="24"/>
        </w:rPr>
      </w:pPr>
      <w:r>
        <w:rPr>
          <w:rFonts w:ascii="Times New Roman" w:eastAsia="Calibri" w:hAnsi="Times New Roman" w:cs="Times New Roman"/>
          <w:sz w:val="24"/>
          <w:szCs w:val="24"/>
        </w:rPr>
        <w:t xml:space="preserve">Integralno upravljanje vodama </w:t>
      </w:r>
      <w:r w:rsidR="001E3C55" w:rsidRPr="001E3C55">
        <w:rPr>
          <w:rFonts w:ascii="Times New Roman" w:eastAsia="Calibri" w:hAnsi="Times New Roman" w:cs="Times New Roman"/>
          <w:sz w:val="24"/>
          <w:szCs w:val="24"/>
        </w:rPr>
        <w:t>je u suštini upravljanje ponudom i potražnjom vode. Bez jedinstvenog tretiranja ova dva problema nema integralnog upravljanja vodama. Uz integralno upravljanje je vezana održivost te kriteriji održivosti voda. Može se reći da je integralno upravljanje vodama metoda za postizanje održivosti voda.</w:t>
      </w:r>
      <w:r w:rsidR="001E3C55" w:rsidRPr="001E3C55">
        <w:rPr>
          <w:rFonts w:ascii="Times New Roman" w:eastAsia="Calibri" w:hAnsi="Times New Roman" w:cs="Times New Roman"/>
          <w:i/>
          <w:sz w:val="24"/>
          <w:szCs w:val="24"/>
        </w:rPr>
        <w:t xml:space="preserve"> </w:t>
      </w:r>
      <w:r w:rsidR="001E3C55" w:rsidRPr="001E3C55">
        <w:rPr>
          <w:rFonts w:ascii="Times New Roman" w:eastAsia="Calibri" w:hAnsi="Times New Roman" w:cs="Times New Roman"/>
          <w:sz w:val="24"/>
          <w:szCs w:val="24"/>
        </w:rPr>
        <w:t xml:space="preserve">Globalno, koristi se oko jedne petine raspoloživih količina vode. Ipak postoje problemi vodnih resursa, jer isti nisu jednako raspoređeni. U gornju procjenu nisu uključene količine vode potrebne za akvatični život, koje </w:t>
      </w:r>
      <w:r w:rsidR="001E3C55" w:rsidRPr="001E3C55">
        <w:rPr>
          <w:rFonts w:ascii="Times New Roman" w:eastAsia="Calibri" w:hAnsi="Times New Roman" w:cs="Times New Roman"/>
          <w:sz w:val="24"/>
          <w:szCs w:val="24"/>
        </w:rPr>
        <w:lastRenderedPageBreak/>
        <w:t>reduciraju količine raspoložive vode za ljude. Veći dio zahvaćenih količina vode nije</w:t>
      </w:r>
      <w:r w:rsidR="004A43C6">
        <w:rPr>
          <w:rFonts w:ascii="Times New Roman" w:hAnsi="Times New Roman" w:cs="Times New Roman"/>
          <w:sz w:val="24"/>
          <w:szCs w:val="24"/>
        </w:rPr>
        <w:t xml:space="preserve"> „</w:t>
      </w:r>
      <w:r w:rsidR="001E3C55" w:rsidRPr="001E3C55">
        <w:rPr>
          <w:rFonts w:ascii="Times New Roman" w:eastAsia="Calibri" w:hAnsi="Times New Roman" w:cs="Times New Roman"/>
          <w:sz w:val="24"/>
          <w:szCs w:val="24"/>
        </w:rPr>
        <w:t>potrošen”, već se vraća u kružni tok vode i tako postaje ponovo raspoloživ za naredna korištenja, poslije pročišćavanja ili prirodnog samočišćenja. U zemljama Europe u prosjeku se oko 16 posto raspoložive vode zahvaća za korištenja, a oko 5 posto raspoloživih voda se “potroši”. Najveća količina vode se</w:t>
      </w:r>
      <w:r w:rsidR="004A43C6">
        <w:rPr>
          <w:rFonts w:ascii="Times New Roman" w:hAnsi="Times New Roman" w:cs="Times New Roman"/>
          <w:sz w:val="24"/>
          <w:szCs w:val="24"/>
        </w:rPr>
        <w:t xml:space="preserve"> „</w:t>
      </w:r>
      <w:r w:rsidR="001E3C55" w:rsidRPr="001E3C55">
        <w:rPr>
          <w:rFonts w:ascii="Times New Roman" w:eastAsia="Calibri" w:hAnsi="Times New Roman" w:cs="Times New Roman"/>
          <w:sz w:val="24"/>
          <w:szCs w:val="24"/>
        </w:rPr>
        <w:t>potroši” pri navodnjavanju oko 50 posto zahvaćene količine vode. Uobičajeno, voda se vraća u kružni tok vode na različitom mjestu od mjesta vodozahvata.</w:t>
      </w:r>
    </w:p>
    <w:p w:rsidR="001E3C55" w:rsidRPr="001E3C55" w:rsidRDefault="001E3C55" w:rsidP="001E3C55">
      <w:pPr>
        <w:rPr>
          <w:rFonts w:ascii="Times New Roman" w:eastAsia="Calibri" w:hAnsi="Times New Roman" w:cs="Times New Roman"/>
          <w:sz w:val="24"/>
          <w:szCs w:val="24"/>
        </w:rPr>
      </w:pPr>
    </w:p>
    <w:p w:rsidR="000B7E35" w:rsidRDefault="004A43C6" w:rsidP="001E3C55">
      <w:pPr>
        <w:rPr>
          <w:rFonts w:ascii="Times New Roman" w:eastAsia="Calibri" w:hAnsi="Times New Roman" w:cs="Times New Roman"/>
          <w:sz w:val="24"/>
          <w:szCs w:val="24"/>
        </w:rPr>
      </w:pPr>
      <w:r>
        <w:rPr>
          <w:rFonts w:ascii="Times New Roman" w:hAnsi="Times New Roman" w:cs="Times New Roman"/>
          <w:sz w:val="24"/>
          <w:szCs w:val="24"/>
        </w:rPr>
        <w:tab/>
      </w:r>
      <w:r w:rsidR="001E3C55" w:rsidRPr="001E3C55">
        <w:rPr>
          <w:rFonts w:ascii="Times New Roman" w:eastAsia="Calibri" w:hAnsi="Times New Roman" w:cs="Times New Roman"/>
          <w:sz w:val="24"/>
          <w:szCs w:val="24"/>
        </w:rPr>
        <w:t>Za održivost vodnog sustava nužna je ravnoteža između potražnje, tj. potrošnje vode i njezine raspoloživosti. Potražnjom vode upravlja se na strani dobavljača</w:t>
      </w:r>
      <w:r>
        <w:rPr>
          <w:rFonts w:ascii="Times New Roman" w:hAnsi="Times New Roman" w:cs="Times New Roman"/>
          <w:sz w:val="24"/>
          <w:szCs w:val="24"/>
        </w:rPr>
        <w:t xml:space="preserve"> - </w:t>
      </w:r>
      <w:r w:rsidR="001E3C55" w:rsidRPr="001E3C55">
        <w:rPr>
          <w:rFonts w:ascii="Times New Roman" w:eastAsia="Calibri" w:hAnsi="Times New Roman" w:cs="Times New Roman"/>
          <w:sz w:val="24"/>
          <w:szCs w:val="24"/>
        </w:rPr>
        <w:t xml:space="preserve">komunalnih organizacija, te regulatorima, zatim koristeći mjere: naplata potrošene vode, nabavom i ugradnjom vodomjera, izobrazbom i širenjem svijesti potrošača o štednji i zaštiti vode. </w:t>
      </w:r>
    </w:p>
    <w:p w:rsidR="000B7E35" w:rsidRDefault="000B7E35" w:rsidP="001E3C55">
      <w:pPr>
        <w:rPr>
          <w:rFonts w:ascii="Times New Roman" w:eastAsia="Calibri" w:hAnsi="Times New Roman" w:cs="Times New Roman"/>
          <w:sz w:val="24"/>
          <w:szCs w:val="24"/>
        </w:rPr>
      </w:pPr>
    </w:p>
    <w:p w:rsidR="001E3C55" w:rsidRPr="001E3C55" w:rsidRDefault="000B7E35" w:rsidP="001E3C55">
      <w:pPr>
        <w:rPr>
          <w:rFonts w:ascii="Times New Roman" w:eastAsia="Calibri" w:hAnsi="Times New Roman" w:cs="Times New Roman"/>
          <w:sz w:val="24"/>
          <w:szCs w:val="24"/>
        </w:rPr>
      </w:pPr>
      <w:r>
        <w:rPr>
          <w:rFonts w:ascii="Times New Roman" w:eastAsia="Calibri" w:hAnsi="Times New Roman" w:cs="Times New Roman"/>
          <w:sz w:val="24"/>
          <w:szCs w:val="24"/>
        </w:rPr>
        <w:tab/>
      </w:r>
      <w:r w:rsidR="001E3C55" w:rsidRPr="001E3C55">
        <w:rPr>
          <w:rFonts w:ascii="Times New Roman" w:eastAsia="Calibri" w:hAnsi="Times New Roman" w:cs="Times New Roman"/>
          <w:sz w:val="24"/>
          <w:szCs w:val="24"/>
        </w:rPr>
        <w:t>Raspoloživost voda se može povećati izgradnjom akumulacija i povezivanjem područja s visokom i niskom raspoloživom količinom vodom. Ostale mjere za povećanje raspoloživosti vode uključuju ponovno korištenje pročišćenih otpadnih voda, te korištenje alternativnih izvorišta vode. Na kraju, smanjivanje gubitaka u distribucijskom sustavu može također povećati količinu vode u sustavu a da se ne povećava zahvaćanje vode iz prirode.</w:t>
      </w:r>
    </w:p>
    <w:p w:rsidR="001E3C55" w:rsidRDefault="001E3C55" w:rsidP="00FE474F">
      <w:pPr>
        <w:rPr>
          <w:rFonts w:ascii="Times New Roman" w:hAnsi="Times New Roman" w:cs="Times New Roman"/>
          <w:sz w:val="24"/>
          <w:szCs w:val="24"/>
        </w:rPr>
      </w:pPr>
    </w:p>
    <w:p w:rsidR="004A43C6" w:rsidRPr="004A43C6" w:rsidRDefault="008C7067" w:rsidP="004A43C6">
      <w:pPr>
        <w:rPr>
          <w:rFonts w:ascii="Times New Roman" w:eastAsia="Calibri" w:hAnsi="Times New Roman" w:cs="Times New Roman"/>
          <w:sz w:val="24"/>
          <w:szCs w:val="24"/>
        </w:rPr>
      </w:pPr>
      <w:r>
        <w:rPr>
          <w:rFonts w:ascii="Times New Roman" w:hAnsi="Times New Roman" w:cs="Times New Roman"/>
          <w:sz w:val="24"/>
          <w:szCs w:val="24"/>
        </w:rPr>
        <w:tab/>
      </w:r>
      <w:r w:rsidR="004A43C6" w:rsidRPr="004A43C6">
        <w:rPr>
          <w:rFonts w:ascii="Times New Roman" w:eastAsia="Calibri" w:hAnsi="Times New Roman" w:cs="Times New Roman"/>
          <w:sz w:val="24"/>
          <w:szCs w:val="24"/>
        </w:rPr>
        <w:t>Upravljanje vodoopskrbnim i odvodnim sustavima, programima i investicijama se mijenja. Pristup da se voda smatra javnom uslugom, snažno povezana s javnim sektorom, polako nestaje, u ko</w:t>
      </w:r>
      <w:r w:rsidR="000B7E35">
        <w:rPr>
          <w:rFonts w:ascii="Times New Roman" w:eastAsia="Calibri" w:hAnsi="Times New Roman" w:cs="Times New Roman"/>
          <w:sz w:val="24"/>
          <w:szCs w:val="24"/>
        </w:rPr>
        <w:t>rist pristupa kojeg obilježava „</w:t>
      </w:r>
      <w:r w:rsidR="004A43C6" w:rsidRPr="004A43C6">
        <w:rPr>
          <w:rFonts w:ascii="Times New Roman" w:eastAsia="Calibri" w:hAnsi="Times New Roman" w:cs="Times New Roman"/>
          <w:sz w:val="24"/>
          <w:szCs w:val="24"/>
        </w:rPr>
        <w:t>business”. Tamo gdje postoji privatni sektor, promjene su snažnije i brže se provod</w:t>
      </w:r>
      <w:r w:rsidR="004A43C6">
        <w:rPr>
          <w:rFonts w:ascii="Times New Roman" w:hAnsi="Times New Roman" w:cs="Times New Roman"/>
          <w:sz w:val="24"/>
          <w:szCs w:val="24"/>
        </w:rPr>
        <w:t>.</w:t>
      </w:r>
      <w:r w:rsidR="004A43C6">
        <w:rPr>
          <w:rStyle w:val="FootnoteReference"/>
          <w:rFonts w:ascii="Times New Roman" w:hAnsi="Times New Roman" w:cs="Times New Roman"/>
          <w:sz w:val="24"/>
          <w:szCs w:val="24"/>
        </w:rPr>
        <w:footnoteReference w:id="8"/>
      </w:r>
      <w:r w:rsidR="004A43C6" w:rsidRPr="004A43C6">
        <w:rPr>
          <w:rFonts w:ascii="Times New Roman" w:eastAsia="Calibri" w:hAnsi="Times New Roman" w:cs="Times New Roman"/>
          <w:sz w:val="24"/>
          <w:szCs w:val="24"/>
        </w:rPr>
        <w:t xml:space="preserve"> Prijelaz upravljanja vodoopskrbom i odvodnjom, programom i investicijama s javnog na privatni sektor stvara nove potrebe za regulaciju odnosa, posebno ekonomskih. Taj novi pristup i pripadajući upravni okvir je važno oruđe, zajedno s znanstvenim i tehnološkim unapređenjem, za približavanje održivom upravljanju vodama.</w:t>
      </w:r>
      <w:r w:rsidR="004A43C6">
        <w:rPr>
          <w:rStyle w:val="FootnoteReference"/>
          <w:rFonts w:ascii="Times New Roman" w:hAnsi="Times New Roman" w:cs="Times New Roman"/>
          <w:sz w:val="24"/>
          <w:szCs w:val="24"/>
        </w:rPr>
        <w:footnoteReference w:id="9"/>
      </w:r>
      <w:r w:rsidR="004A43C6" w:rsidRPr="004A43C6">
        <w:rPr>
          <w:rFonts w:ascii="Times New Roman" w:eastAsia="Calibri" w:hAnsi="Times New Roman" w:cs="Times New Roman"/>
          <w:sz w:val="24"/>
          <w:szCs w:val="24"/>
        </w:rPr>
        <w:t xml:space="preserve"> </w:t>
      </w:r>
      <w:r>
        <w:rPr>
          <w:rFonts w:ascii="Times New Roman" w:hAnsi="Times New Roman" w:cs="Times New Roman"/>
          <w:sz w:val="24"/>
          <w:szCs w:val="24"/>
        </w:rPr>
        <w:t xml:space="preserve">Smjernice o </w:t>
      </w:r>
      <w:r w:rsidR="004A43C6" w:rsidRPr="004A43C6">
        <w:rPr>
          <w:rFonts w:ascii="Times New Roman" w:eastAsia="Calibri" w:hAnsi="Times New Roman" w:cs="Times New Roman"/>
          <w:sz w:val="24"/>
          <w:szCs w:val="24"/>
        </w:rPr>
        <w:t>vodama Europske unije, npr., ustanovljuju legalni okvir za promociju održive potrošnje vode, temeljen na dugoročnoj zaštiti vodnih resursa.</w:t>
      </w:r>
      <w:r>
        <w:rPr>
          <w:rStyle w:val="FootnoteReference"/>
          <w:rFonts w:ascii="Times New Roman" w:hAnsi="Times New Roman" w:cs="Times New Roman"/>
          <w:sz w:val="24"/>
          <w:szCs w:val="24"/>
        </w:rPr>
        <w:footnoteReference w:id="10"/>
      </w:r>
      <w:r w:rsidR="004A43C6" w:rsidRPr="004A43C6">
        <w:rPr>
          <w:rFonts w:ascii="Times New Roman" w:eastAsia="Calibri" w:hAnsi="Times New Roman" w:cs="Times New Roman"/>
          <w:sz w:val="24"/>
          <w:szCs w:val="24"/>
        </w:rPr>
        <w:t xml:space="preserve"> </w:t>
      </w:r>
      <w:r w:rsidR="00DC2CEA">
        <w:rPr>
          <w:rFonts w:ascii="Times New Roman" w:hAnsi="Times New Roman" w:cs="Times New Roman"/>
          <w:color w:val="000000"/>
          <w:sz w:val="24"/>
          <w:szCs w:val="24"/>
        </w:rPr>
        <w:t>Postup</w:t>
      </w:r>
      <w:r w:rsidR="004A43C6" w:rsidRPr="004A43C6">
        <w:rPr>
          <w:rFonts w:ascii="Times New Roman" w:eastAsia="Calibri" w:hAnsi="Times New Roman" w:cs="Times New Roman"/>
          <w:color w:val="000000"/>
          <w:sz w:val="24"/>
          <w:szCs w:val="24"/>
        </w:rPr>
        <w:t>no se stvara svijest da je zaštita voda globalan, a ne lokalni problem. To je dovelo do stvaranja koncepta održivog razvoja u integralnom upravljanju</w:t>
      </w:r>
      <w:r w:rsidR="004A43C6">
        <w:rPr>
          <w:rFonts w:ascii="Times New Roman" w:hAnsi="Times New Roman" w:cs="Times New Roman"/>
          <w:color w:val="000000"/>
          <w:sz w:val="24"/>
          <w:szCs w:val="24"/>
        </w:rPr>
        <w:t xml:space="preserve"> vodnim resursima</w:t>
      </w:r>
      <w:r w:rsidR="004A43C6" w:rsidRPr="004A43C6">
        <w:rPr>
          <w:rFonts w:ascii="Times New Roman" w:eastAsia="Calibri" w:hAnsi="Times New Roman" w:cs="Times New Roman"/>
          <w:color w:val="000000"/>
          <w:sz w:val="24"/>
          <w:szCs w:val="24"/>
        </w:rPr>
        <w:t>. Za njegovo ostvarenje nužno je stvoriti i provoditi novo vodno zakonodavstvo. Cilj je zaustaviti negativne trendove u gospodarenju vodama, kao rezultat ljudske djelatnosti, te ispraviti dosadašnje pogreške, kako bismo mogli svojim nasljednicima ostaviti dovoljne količine čiste vode.</w:t>
      </w:r>
      <w:r w:rsidR="004A43C6" w:rsidRPr="004A43C6">
        <w:rPr>
          <w:rFonts w:ascii="Times New Roman" w:eastAsia="Calibri" w:hAnsi="Times New Roman" w:cs="Times New Roman"/>
          <w:sz w:val="24"/>
          <w:szCs w:val="24"/>
        </w:rPr>
        <w:t>Tradicionalni pristup u opskrbi vodom temelji se na upravljanju ponudom količina vode, povećavajući raspoložive količine vode izgradnjom akumulacija, suvremenih shema sustava, ponovnom uporabom voda i desalinizacijom. U današnje vrijeme upravljanje potražnjom vode dobiva na važnosti. Danas se smatra da je integralno upravljanje vodama sastavni dio održive upotrebe voda, što je posebno naglašeno u smjernicama o vodama Europske unije.</w:t>
      </w:r>
    </w:p>
    <w:p w:rsidR="00430AFC" w:rsidRDefault="00430AFC">
      <w:pPr>
        <w:rPr>
          <w:rFonts w:ascii="Times New Roman" w:hAnsi="Times New Roman" w:cs="Times New Roman"/>
          <w:sz w:val="24"/>
          <w:szCs w:val="24"/>
        </w:rPr>
      </w:pPr>
      <w:r>
        <w:rPr>
          <w:rFonts w:ascii="Times New Roman" w:hAnsi="Times New Roman" w:cs="Times New Roman"/>
          <w:sz w:val="24"/>
          <w:szCs w:val="24"/>
        </w:rPr>
        <w:br w:type="page"/>
      </w:r>
    </w:p>
    <w:p w:rsidR="00F704C9" w:rsidRDefault="00FA5578" w:rsidP="000B7E35">
      <w:pPr>
        <w:pStyle w:val="Heading2"/>
      </w:pPr>
      <w:bookmarkStart w:id="7" w:name="_Toc257720502"/>
      <w:r w:rsidRPr="000B7E35">
        <w:lastRenderedPageBreak/>
        <w:t>Voda strateški resurs budućnosti ?</w:t>
      </w:r>
      <w:bookmarkEnd w:id="7"/>
    </w:p>
    <w:p w:rsidR="001A71D9" w:rsidRDefault="001A71D9" w:rsidP="001A71D9">
      <w:pPr>
        <w:rPr>
          <w:rFonts w:ascii="Times New Roman" w:hAnsi="Times New Roman" w:cs="Times New Roman"/>
          <w:sz w:val="24"/>
          <w:szCs w:val="24"/>
        </w:rPr>
      </w:pPr>
    </w:p>
    <w:p w:rsidR="001A71D9" w:rsidRPr="001A71D9" w:rsidRDefault="001A71D9" w:rsidP="001A71D9">
      <w:pPr>
        <w:rPr>
          <w:rFonts w:ascii="Times New Roman" w:hAnsi="Times New Roman" w:cs="Times New Roman"/>
          <w:sz w:val="24"/>
          <w:szCs w:val="24"/>
        </w:rPr>
      </w:pPr>
      <w:r>
        <w:rPr>
          <w:rFonts w:ascii="Times New Roman" w:hAnsi="Times New Roman" w:cs="Times New Roman"/>
          <w:sz w:val="24"/>
          <w:szCs w:val="24"/>
        </w:rPr>
        <w:tab/>
      </w:r>
      <w:r w:rsidRPr="001A71D9">
        <w:rPr>
          <w:rFonts w:ascii="Times New Roman" w:hAnsi="Times New Roman" w:cs="Times New Roman"/>
          <w:sz w:val="24"/>
          <w:szCs w:val="24"/>
        </w:rPr>
        <w:t>Hrvatska može mirnije od većeg dijela svijeta gledati u budućnost što se tiče vodoopskrbe. Takvo stanje je uvjetovano klimatskim, hidrološkim i hidrogeološkim značajkama, relativno malom broju stanovnika, koji će prema procjenama biti i manji. Danas Hrvatska raspolaže s oko 15 000 m</w:t>
      </w:r>
      <w:r w:rsidRPr="001A71D9">
        <w:rPr>
          <w:rFonts w:ascii="Times New Roman" w:hAnsi="Times New Roman" w:cs="Times New Roman"/>
          <w:sz w:val="24"/>
          <w:szCs w:val="24"/>
          <w:vertAlign w:val="superscript"/>
        </w:rPr>
        <w:t xml:space="preserve">3 </w:t>
      </w:r>
      <w:r w:rsidRPr="001A71D9">
        <w:rPr>
          <w:rFonts w:ascii="Times New Roman" w:hAnsi="Times New Roman" w:cs="Times New Roman"/>
          <w:sz w:val="24"/>
          <w:szCs w:val="24"/>
        </w:rPr>
        <w:t>/stan/god oborina, odnosno preko 7 000 m</w:t>
      </w:r>
      <w:r w:rsidRPr="001A71D9">
        <w:rPr>
          <w:rFonts w:ascii="Times New Roman" w:hAnsi="Times New Roman" w:cs="Times New Roman"/>
          <w:sz w:val="24"/>
          <w:szCs w:val="24"/>
          <w:vertAlign w:val="superscript"/>
        </w:rPr>
        <w:t xml:space="preserve">3 </w:t>
      </w:r>
      <w:r w:rsidRPr="001A71D9">
        <w:rPr>
          <w:rFonts w:ascii="Times New Roman" w:hAnsi="Times New Roman" w:cs="Times New Roman"/>
          <w:sz w:val="24"/>
          <w:szCs w:val="24"/>
        </w:rPr>
        <w:t>/stan/god obnovljivih zaliha podzemnih voda i preko 30 000 m</w:t>
      </w:r>
      <w:r w:rsidRPr="001A71D9">
        <w:rPr>
          <w:rFonts w:ascii="Times New Roman" w:hAnsi="Times New Roman" w:cs="Times New Roman"/>
          <w:sz w:val="24"/>
          <w:szCs w:val="24"/>
          <w:vertAlign w:val="superscript"/>
        </w:rPr>
        <w:t xml:space="preserve">3 </w:t>
      </w:r>
      <w:r w:rsidRPr="001A71D9">
        <w:rPr>
          <w:rFonts w:ascii="Times New Roman" w:hAnsi="Times New Roman" w:cs="Times New Roman"/>
          <w:sz w:val="24"/>
          <w:szCs w:val="24"/>
        </w:rPr>
        <w:t xml:space="preserve">/stan/god vode koje rijekama dotječu u Hrvatsku iz susjednih zemalja. Te količine vode su garancija da krize vode ne bi trebalo biti. Međutim, treba se ipak s dužnom pažnjom odnositi prema vodi i racionalno je trošiti. Samo s takvim odnosom prema vodi možemo sačuvati bogatstvo s kojim raspolažemo </w:t>
      </w:r>
      <w:r>
        <w:rPr>
          <w:rStyle w:val="FootnoteReference"/>
          <w:rFonts w:ascii="Times New Roman" w:hAnsi="Times New Roman" w:cs="Times New Roman"/>
          <w:sz w:val="24"/>
          <w:szCs w:val="24"/>
        </w:rPr>
        <w:footnoteReference w:id="11"/>
      </w:r>
    </w:p>
    <w:p w:rsidR="001A71D9" w:rsidRPr="001A71D9" w:rsidRDefault="001A71D9" w:rsidP="001A71D9">
      <w:pPr>
        <w:rPr>
          <w:rFonts w:ascii="Times New Roman" w:hAnsi="Times New Roman" w:cs="Times New Roman"/>
          <w:sz w:val="24"/>
          <w:szCs w:val="24"/>
        </w:rPr>
      </w:pPr>
    </w:p>
    <w:p w:rsidR="002C53C8" w:rsidRPr="002C53C8" w:rsidRDefault="00FA5578" w:rsidP="002C53C8">
      <w:pPr>
        <w:rPr>
          <w:rFonts w:ascii="Times New Roman" w:hAnsi="Times New Roman" w:cs="Times New Roman"/>
          <w:sz w:val="24"/>
          <w:szCs w:val="24"/>
        </w:rPr>
      </w:pPr>
      <w:r>
        <w:rPr>
          <w:rFonts w:ascii="Times New Roman" w:hAnsi="Times New Roman"/>
          <w:sz w:val="24"/>
          <w:szCs w:val="24"/>
        </w:rPr>
        <w:tab/>
      </w:r>
      <w:r w:rsidRPr="00FA5578">
        <w:rPr>
          <w:rFonts w:ascii="Times New Roman" w:hAnsi="Times New Roman"/>
          <w:sz w:val="24"/>
          <w:szCs w:val="24"/>
        </w:rPr>
        <w:t>Saznanja o ozbiljnosti problema o vodama prisutna su godinama. Međunarodna zajednica je globalno reagirala organiziranjem velikih konferencija o vodama</w:t>
      </w:r>
      <w:r w:rsidR="009E02C2">
        <w:rPr>
          <w:rFonts w:ascii="Times New Roman" w:hAnsi="Times New Roman"/>
          <w:sz w:val="24"/>
          <w:szCs w:val="24"/>
        </w:rPr>
        <w:t>.</w:t>
      </w:r>
      <w:r w:rsidRPr="00FA5578">
        <w:rPr>
          <w:rFonts w:ascii="Times New Roman" w:hAnsi="Times New Roman"/>
          <w:sz w:val="24"/>
          <w:szCs w:val="24"/>
        </w:rPr>
        <w:t xml:space="preserve"> Prve važne preporuke bile su formulirane na Konferenciji UN o vodama koja je održana 1977.godine u Mar del Plati</w:t>
      </w:r>
      <w:r w:rsidR="009E02C2">
        <w:rPr>
          <w:rFonts w:ascii="Times New Roman" w:hAnsi="Times New Roman"/>
          <w:sz w:val="24"/>
          <w:szCs w:val="24"/>
        </w:rPr>
        <w:t xml:space="preserve">, </w:t>
      </w:r>
      <w:r w:rsidRPr="00FA5578">
        <w:rPr>
          <w:rFonts w:ascii="Times New Roman" w:hAnsi="Times New Roman"/>
          <w:sz w:val="24"/>
          <w:szCs w:val="24"/>
        </w:rPr>
        <w:t>Argentina . I drugi skupovi su se bavili problemima voda, kao što su Međunarodna konferencija o vodama i okolišu, koja je održana 1992. u Dublinu, Irska, kao i Konferencija UN o okolišu i razvoju, koja je održana 1992. u Rio de Jeneiru, Brazil . U 1994. godini Komisija UN za održivi razvoj donijela je zaključak da je potrebna opsežna procjena vodnih resursa slatkih voda uključujući i buduće potrebe za vodama. Ovdje treba spomenuti i Ministarsku deklaraciju s Međunarodne konferencije o pitkoj vodi, Bonn , 2001. u kojoj se apelira na jačanje koordinacije aktivnosti unutar sustava UN-a glede pitanja pitke vode. UNESCO-u je, u sustavu organizacije UN-a, dodijeljena vodeća uloga. Usprkos tome, propadanje zemljanih ekosustava nesmanjeno se nastavlja pa se postavlja pitanje kada će briga o okolišu prerasti iz filozofije u način života i kada ćemo shvatiti da će uništenje okoliša sigurno prije ili kasnije direktno ugroziti blagostanje u kojem živimo</w:t>
      </w:r>
      <w:r w:rsidRPr="002C53C8">
        <w:rPr>
          <w:rFonts w:ascii="Times New Roman" w:hAnsi="Times New Roman" w:cs="Times New Roman"/>
          <w:sz w:val="24"/>
          <w:szCs w:val="24"/>
        </w:rPr>
        <w:t xml:space="preserve">. </w:t>
      </w:r>
      <w:r w:rsidR="002C53C8" w:rsidRPr="002C53C8">
        <w:rPr>
          <w:rFonts w:ascii="Times New Roman" w:hAnsi="Times New Roman" w:cs="Times New Roman"/>
          <w:sz w:val="24"/>
          <w:szCs w:val="24"/>
        </w:rPr>
        <w:t>Veći dio problema mogao bi se riješiti ali ne postoji suglasnost oko načina kako se tko odnosi prema krizi. Npr. neslaganja postoje u vezi gradnje brana, ulozi privatnog sektora, način osiguranja financijskih sredstava, određivanja cijene vode. Suglasnost postoji oko veličine i hitnosti problema.</w:t>
      </w:r>
    </w:p>
    <w:p w:rsidR="00F04B7A" w:rsidRDefault="00F04B7A" w:rsidP="001A71D9">
      <w:pPr>
        <w:pStyle w:val="NormalWeb"/>
        <w:spacing w:before="0" w:beforeAutospacing="0" w:after="0" w:afterAutospacing="0"/>
        <w:jc w:val="both"/>
        <w:rPr>
          <w:rFonts w:ascii="Times New Roman" w:hAnsi="Times New Roman"/>
          <w:color w:val="auto"/>
          <w:sz w:val="24"/>
          <w:szCs w:val="24"/>
        </w:rPr>
      </w:pPr>
    </w:p>
    <w:p w:rsidR="009E02C2" w:rsidRDefault="00F04B7A" w:rsidP="001A71D9">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ab/>
      </w:r>
      <w:r w:rsidR="00FA5578" w:rsidRPr="00FA5578">
        <w:rPr>
          <w:rFonts w:ascii="Times New Roman" w:hAnsi="Times New Roman"/>
          <w:color w:val="auto"/>
          <w:sz w:val="24"/>
          <w:szCs w:val="24"/>
        </w:rPr>
        <w:t>Gdje je kritična točka: ekosustavi su prirodno elastični, no samo do određenog stupnja. Svaki od pet glavnih tipova ekosustava: šume, slatka voda, obalno-morska staništa, pašnjaci i poljoprivredne površine pokazuju znakove propadanja. Šume npr. podnose sječu, ali prekoračenjem, za sada nepoznatog praga podnošljivosti, izgubit će sposobnost da se oporave. Još je gora situacija s vodom. Iskorištena voda se vraća u vodene tokove opterećena opasnim kemikalijama i kanalizacijskom otpadnom vodom.</w:t>
      </w:r>
      <w:r w:rsidR="009E02C2">
        <w:rPr>
          <w:rFonts w:ascii="Times New Roman" w:hAnsi="Times New Roman"/>
          <w:color w:val="auto"/>
          <w:sz w:val="24"/>
          <w:szCs w:val="24"/>
        </w:rPr>
        <w:t xml:space="preserve"> Jezera kao što je Kaspijsko isušuju se zbog prekomjernog navodnjavanja.</w:t>
      </w:r>
    </w:p>
    <w:p w:rsidR="001A71D9" w:rsidRDefault="001A71D9" w:rsidP="001A71D9">
      <w:pPr>
        <w:pStyle w:val="NormalWeb"/>
        <w:spacing w:before="0" w:beforeAutospacing="0" w:after="0" w:afterAutospacing="0"/>
        <w:jc w:val="both"/>
        <w:rPr>
          <w:rFonts w:ascii="Times New Roman" w:hAnsi="Times New Roman"/>
          <w:color w:val="auto"/>
          <w:sz w:val="24"/>
          <w:szCs w:val="24"/>
        </w:rPr>
      </w:pPr>
    </w:p>
    <w:p w:rsidR="00960451" w:rsidRPr="00960451" w:rsidRDefault="00960451" w:rsidP="001A71D9">
      <w:pPr>
        <w:rPr>
          <w:rFonts w:ascii="Times New Roman" w:hAnsi="Times New Roman" w:cs="Times New Roman"/>
          <w:sz w:val="24"/>
          <w:szCs w:val="24"/>
        </w:rPr>
      </w:pPr>
      <w:r>
        <w:rPr>
          <w:rFonts w:ascii="Times New Roman" w:hAnsi="Times New Roman" w:cs="Times New Roman"/>
          <w:sz w:val="24"/>
          <w:szCs w:val="24"/>
        </w:rPr>
        <w:tab/>
      </w:r>
      <w:r w:rsidRPr="00960451">
        <w:rPr>
          <w:rFonts w:ascii="Times New Roman" w:hAnsi="Times New Roman" w:cs="Times New Roman"/>
          <w:sz w:val="24"/>
          <w:szCs w:val="24"/>
        </w:rPr>
        <w:t>Na vodu se ne smije gledati kao na naftu. Pohlepa nije dozvoljena. Postoje alternative za naftu, ali nema zamjene za vodu.</w:t>
      </w:r>
    </w:p>
    <w:p w:rsidR="00557B5E" w:rsidRDefault="00557B5E">
      <w:pPr>
        <w:rPr>
          <w:rFonts w:ascii="Times New Roman" w:hAnsi="Times New Roman" w:cs="Times New Roman"/>
          <w:sz w:val="24"/>
          <w:szCs w:val="24"/>
        </w:rPr>
      </w:pPr>
      <w:r>
        <w:rPr>
          <w:rFonts w:ascii="Times New Roman" w:hAnsi="Times New Roman" w:cs="Times New Roman"/>
          <w:sz w:val="24"/>
          <w:szCs w:val="24"/>
        </w:rPr>
        <w:br w:type="page"/>
      </w:r>
    </w:p>
    <w:p w:rsidR="00FA5578" w:rsidRPr="00430AFC" w:rsidRDefault="00430AFC" w:rsidP="009E6321">
      <w:pPr>
        <w:pStyle w:val="Heading1"/>
        <w:numPr>
          <w:ilvl w:val="0"/>
          <w:numId w:val="0"/>
        </w:numPr>
      </w:pPr>
      <w:bookmarkStart w:id="8" w:name="_Toc257720503"/>
      <w:r w:rsidRPr="00430AFC">
        <w:lastRenderedPageBreak/>
        <w:t>ZAKLJUČAK</w:t>
      </w:r>
      <w:bookmarkEnd w:id="8"/>
    </w:p>
    <w:p w:rsidR="00430AFC" w:rsidRDefault="00430AFC" w:rsidP="00FA5578">
      <w:pPr>
        <w:rPr>
          <w:rFonts w:ascii="Times New Roman" w:hAnsi="Times New Roman" w:cs="Times New Roman"/>
          <w:b/>
          <w:sz w:val="24"/>
          <w:szCs w:val="24"/>
        </w:rPr>
      </w:pPr>
    </w:p>
    <w:p w:rsidR="00380303" w:rsidRDefault="00380303" w:rsidP="00380303">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ab/>
      </w:r>
      <w:r w:rsidRPr="00380303">
        <w:rPr>
          <w:rFonts w:ascii="Times New Roman" w:hAnsi="Times New Roman"/>
          <w:color w:val="auto"/>
          <w:sz w:val="24"/>
          <w:szCs w:val="24"/>
        </w:rPr>
        <w:t>Voda je izvor cjelokupnog života na Zemlji. Raspodjela vode na planetu jako koleba, od količina da neki regioni imaju dovoljno vode dok ostala mjesta imaju vode vrlo malo. Oceani, rijeke, oblaci, oborine i sve što sadrži vodu nalazi se u stanju učestalih promjena. I pored toga ukupna se kol</w:t>
      </w:r>
      <w:r>
        <w:rPr>
          <w:rFonts w:ascii="Times New Roman" w:hAnsi="Times New Roman"/>
          <w:color w:val="auto"/>
          <w:sz w:val="24"/>
          <w:szCs w:val="24"/>
        </w:rPr>
        <w:t>ičina vode na Zemlji ne mijenja</w:t>
      </w:r>
      <w:r w:rsidRPr="00380303">
        <w:rPr>
          <w:rFonts w:ascii="Times New Roman" w:hAnsi="Times New Roman"/>
          <w:color w:val="auto"/>
          <w:sz w:val="24"/>
          <w:szCs w:val="24"/>
        </w:rPr>
        <w:t xml:space="preserve">. Ljudske aktivnosti imaju značajan utjecaj ne rezerve vode i procese kretanja vode. Atmosfera se zagrijava kao posljedica klimatskih promjena. Određeni procesi se ubrzavaju, što je posljedica ljudskih djelatnosti. Ljudske intervencije mogu prouzročiti značajne učinke na vodne resurse, kakvoću vode i okoliš. </w:t>
      </w:r>
    </w:p>
    <w:p w:rsidR="00380303" w:rsidRPr="00380303" w:rsidRDefault="00380303" w:rsidP="00380303">
      <w:pPr>
        <w:pStyle w:val="NormalWeb"/>
        <w:spacing w:before="0" w:beforeAutospacing="0" w:after="0" w:afterAutospacing="0"/>
        <w:jc w:val="both"/>
        <w:rPr>
          <w:rFonts w:ascii="Times New Roman" w:hAnsi="Times New Roman"/>
          <w:color w:val="auto"/>
          <w:sz w:val="24"/>
          <w:szCs w:val="24"/>
        </w:rPr>
      </w:pPr>
    </w:p>
    <w:p w:rsidR="001A71D9" w:rsidRPr="001A71D9" w:rsidRDefault="00380303" w:rsidP="001A71D9">
      <w:pPr>
        <w:rPr>
          <w:rFonts w:ascii="Times New Roman" w:hAnsi="Times New Roman" w:cs="Times New Roman"/>
          <w:sz w:val="24"/>
          <w:szCs w:val="24"/>
        </w:rPr>
      </w:pPr>
      <w:r>
        <w:rPr>
          <w:rFonts w:ascii="Times New Roman" w:hAnsi="Times New Roman" w:cs="Times New Roman"/>
          <w:sz w:val="24"/>
          <w:szCs w:val="24"/>
        </w:rPr>
        <w:tab/>
      </w:r>
      <w:r w:rsidRPr="00380303">
        <w:rPr>
          <w:rFonts w:ascii="Times New Roman" w:hAnsi="Times New Roman" w:cs="Times New Roman"/>
          <w:sz w:val="24"/>
          <w:szCs w:val="24"/>
        </w:rPr>
        <w:t>Procjena stvarnih količina vode na Zemlji je kompleksan problem. Potrebe za slatkom vodom se stalno povećavaju, i zato vode treba kontinuirano procjenjivati i pažljivim gospodarenjem sačuvati. Premda znamo da bez vode ne bi bilo života, mnogi tek moraju naučiti kako postupati s najdragocjenijim elementom na planetu</w:t>
      </w:r>
      <w:r w:rsidRPr="001A71D9">
        <w:rPr>
          <w:rFonts w:ascii="Times New Roman" w:hAnsi="Times New Roman" w:cs="Times New Roman"/>
          <w:sz w:val="24"/>
          <w:szCs w:val="24"/>
        </w:rPr>
        <w:t>.</w:t>
      </w:r>
      <w:r w:rsidR="001A71D9" w:rsidRPr="001A71D9">
        <w:rPr>
          <w:rFonts w:ascii="Times New Roman" w:hAnsi="Times New Roman" w:cs="Times New Roman"/>
          <w:sz w:val="24"/>
          <w:szCs w:val="24"/>
        </w:rPr>
        <w:t xml:space="preserve"> Zajedničke akcije na lokalnoj, nacionalnoj i globalnoj  razini mogu osigurati održivi razvitak. Vodama treba integralno upravljati. Integralno upravljanje je metoda održivog razvoja vodnih resursa.</w:t>
      </w:r>
    </w:p>
    <w:p w:rsidR="00380303" w:rsidRDefault="00380303" w:rsidP="00380303">
      <w:pPr>
        <w:rPr>
          <w:rFonts w:ascii="Times New Roman" w:hAnsi="Times New Roman" w:cs="Times New Roman"/>
          <w:sz w:val="24"/>
          <w:szCs w:val="24"/>
        </w:rPr>
      </w:pPr>
    </w:p>
    <w:p w:rsidR="008E4E4F" w:rsidRDefault="008E4E4F" w:rsidP="00380303">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ab/>
      </w:r>
      <w:r w:rsidR="00380303" w:rsidRPr="00380303">
        <w:rPr>
          <w:rFonts w:ascii="Times New Roman" w:hAnsi="Times New Roman"/>
          <w:color w:val="auto"/>
          <w:sz w:val="24"/>
          <w:szCs w:val="24"/>
        </w:rPr>
        <w:t>Godina 2003. proglašena je odlukom UN-a Međunarodnom godinom slatkih voda da bi se podigla svijest o njezinoj važnosti. Prečesto se voda tretira kao neograničeno besplatno dobro. Ali nisu u pitanju samo količine, u područjima gdje su zalihe vode dostatne ili čak obilne, prijete im onečišćenje ili iscrpljivanje zbog povećane potražnje. Procjenjuje se da će do 2025. godine dvije trećine ljudi na Zemlji živjeti u područjima s umjerenim do jakim nedostatkom vode. Sukobljavanje interesa oko vodnih resursa uzrok je straha da pitanje vode sa sobom nosi mogućnost novog uzroka ratova - ratova za vodu. Tu je činjenicu prije dvadesetak godina prepoznala međunarodna zajednica.</w:t>
      </w:r>
    </w:p>
    <w:p w:rsidR="008E4E4F" w:rsidRDefault="008E4E4F" w:rsidP="00380303">
      <w:pPr>
        <w:pStyle w:val="NormalWeb"/>
        <w:spacing w:before="0" w:beforeAutospacing="0" w:after="0" w:afterAutospacing="0"/>
        <w:jc w:val="both"/>
        <w:rPr>
          <w:rFonts w:ascii="Times New Roman" w:hAnsi="Times New Roman"/>
          <w:color w:val="auto"/>
          <w:sz w:val="24"/>
          <w:szCs w:val="24"/>
        </w:rPr>
      </w:pPr>
    </w:p>
    <w:p w:rsidR="00380303" w:rsidRPr="00380303" w:rsidRDefault="008E4E4F" w:rsidP="00380303">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ab/>
        <w:t xml:space="preserve"> Postup</w:t>
      </w:r>
      <w:r w:rsidR="00380303" w:rsidRPr="00380303">
        <w:rPr>
          <w:rFonts w:ascii="Times New Roman" w:hAnsi="Times New Roman"/>
          <w:color w:val="auto"/>
          <w:sz w:val="24"/>
          <w:szCs w:val="24"/>
        </w:rPr>
        <w:t>no se stvara svijest da je zaštita voda</w:t>
      </w:r>
      <w:r>
        <w:rPr>
          <w:rFonts w:ascii="Times New Roman" w:hAnsi="Times New Roman"/>
          <w:color w:val="auto"/>
          <w:sz w:val="24"/>
          <w:szCs w:val="24"/>
        </w:rPr>
        <w:t xml:space="preserve"> kao vrlo važnog resursa budućnosti</w:t>
      </w:r>
      <w:r w:rsidR="00380303" w:rsidRPr="00380303">
        <w:rPr>
          <w:rFonts w:ascii="Times New Roman" w:hAnsi="Times New Roman"/>
          <w:color w:val="auto"/>
          <w:sz w:val="24"/>
          <w:szCs w:val="24"/>
        </w:rPr>
        <w:t xml:space="preserve"> globalan, a ne lokalni problem. </w:t>
      </w:r>
    </w:p>
    <w:p w:rsidR="002C53C8" w:rsidRDefault="002C53C8">
      <w:pPr>
        <w:rPr>
          <w:rFonts w:ascii="Times New Roman" w:hAnsi="Times New Roman" w:cs="Times New Roman"/>
          <w:b/>
          <w:sz w:val="24"/>
          <w:szCs w:val="24"/>
        </w:rPr>
      </w:pPr>
      <w:r>
        <w:rPr>
          <w:rFonts w:ascii="Times New Roman" w:hAnsi="Times New Roman" w:cs="Times New Roman"/>
          <w:b/>
          <w:sz w:val="24"/>
          <w:szCs w:val="24"/>
        </w:rPr>
        <w:br w:type="page"/>
      </w:r>
    </w:p>
    <w:p w:rsidR="00380303" w:rsidRDefault="002C53C8" w:rsidP="00032591">
      <w:pPr>
        <w:pStyle w:val="Heading1"/>
        <w:numPr>
          <w:ilvl w:val="0"/>
          <w:numId w:val="0"/>
        </w:numPr>
      </w:pPr>
      <w:bookmarkStart w:id="9" w:name="_Toc257720504"/>
      <w:r>
        <w:lastRenderedPageBreak/>
        <w:t>LITERATURA</w:t>
      </w:r>
      <w:bookmarkEnd w:id="9"/>
    </w:p>
    <w:p w:rsidR="00032591" w:rsidRDefault="00032591" w:rsidP="00BD4B32">
      <w:pPr>
        <w:rPr>
          <w:rFonts w:ascii="Times New Roman" w:hAnsi="Times New Roman" w:cs="Times New Roman"/>
          <w:sz w:val="24"/>
          <w:szCs w:val="24"/>
        </w:rPr>
      </w:pPr>
    </w:p>
    <w:p w:rsidR="00B244AE" w:rsidRDefault="00B244AE" w:rsidP="00BD4B32">
      <w:pPr>
        <w:rPr>
          <w:rFonts w:ascii="Times New Roman" w:hAnsi="Times New Roman" w:cs="Times New Roman"/>
          <w:sz w:val="24"/>
        </w:rPr>
      </w:pPr>
      <w:r w:rsidRPr="00B244AE">
        <w:rPr>
          <w:rFonts w:ascii="Times New Roman" w:eastAsia="Calibri" w:hAnsi="Times New Roman" w:cs="Times New Roman"/>
          <w:sz w:val="24"/>
        </w:rPr>
        <w:t xml:space="preserve">Covich, A.P. (1993.): </w:t>
      </w:r>
      <w:r w:rsidRPr="00B244AE">
        <w:rPr>
          <w:rFonts w:ascii="Times New Roman" w:eastAsia="Calibri" w:hAnsi="Times New Roman" w:cs="Times New Roman"/>
          <w:i/>
          <w:sz w:val="24"/>
        </w:rPr>
        <w:t>Water and Ecosystems</w:t>
      </w:r>
      <w:r w:rsidRPr="00B244AE">
        <w:rPr>
          <w:rFonts w:ascii="Times New Roman" w:eastAsia="Calibri" w:hAnsi="Times New Roman" w:cs="Times New Roman"/>
          <w:sz w:val="24"/>
        </w:rPr>
        <w:t>. In: Gleick, P.H., (ed) Water in Crisis: A Guide tothe World`s Freshwater Resources. Oxford Univ. Press, New York.</w:t>
      </w:r>
    </w:p>
    <w:p w:rsidR="00531F3B" w:rsidRDefault="00531F3B" w:rsidP="00BD4B32">
      <w:pPr>
        <w:rPr>
          <w:rFonts w:ascii="Times New Roman" w:hAnsi="Times New Roman" w:cs="Times New Roman"/>
          <w:sz w:val="24"/>
        </w:rPr>
      </w:pPr>
    </w:p>
    <w:p w:rsidR="00B244AE" w:rsidRPr="00531F3B" w:rsidRDefault="00531F3B" w:rsidP="00BD4B32">
      <w:pPr>
        <w:rPr>
          <w:rFonts w:ascii="Times New Roman" w:hAnsi="Times New Roman" w:cs="Times New Roman"/>
          <w:sz w:val="24"/>
        </w:rPr>
      </w:pPr>
      <w:r w:rsidRPr="00531F3B">
        <w:rPr>
          <w:rFonts w:ascii="Times New Roman" w:eastAsia="Calibri" w:hAnsi="Times New Roman" w:cs="Times New Roman"/>
          <w:sz w:val="24"/>
        </w:rPr>
        <w:t xml:space="preserve">Gereš, D. (2001.): Svjetski skup 2002. o održivom razvoju. </w:t>
      </w:r>
      <w:r w:rsidRPr="00531F3B">
        <w:rPr>
          <w:rFonts w:ascii="Times New Roman" w:eastAsia="Calibri" w:hAnsi="Times New Roman" w:cs="Times New Roman"/>
          <w:i/>
          <w:sz w:val="24"/>
        </w:rPr>
        <w:t>Hrvatska</w:t>
      </w:r>
      <w:r w:rsidRPr="00531F3B">
        <w:rPr>
          <w:rFonts w:ascii="Times New Roman" w:eastAsia="Calibri" w:hAnsi="Times New Roman" w:cs="Times New Roman"/>
          <w:sz w:val="24"/>
        </w:rPr>
        <w:t xml:space="preserve"> </w:t>
      </w:r>
      <w:r w:rsidRPr="00531F3B">
        <w:rPr>
          <w:rFonts w:ascii="Times New Roman" w:eastAsia="Calibri" w:hAnsi="Times New Roman" w:cs="Times New Roman"/>
          <w:i/>
          <w:sz w:val="24"/>
        </w:rPr>
        <w:t>vodoprivreda</w:t>
      </w:r>
      <w:r w:rsidRPr="00531F3B">
        <w:rPr>
          <w:rFonts w:ascii="Times New Roman" w:eastAsia="Calibri" w:hAnsi="Times New Roman" w:cs="Times New Roman"/>
          <w:sz w:val="24"/>
        </w:rPr>
        <w:t>, god. X (2001), br. 111</w:t>
      </w:r>
    </w:p>
    <w:p w:rsidR="00531F3B" w:rsidRDefault="00531F3B" w:rsidP="00BD4B32">
      <w:pPr>
        <w:rPr>
          <w:rFonts w:ascii="Times New Roman" w:hAnsi="Times New Roman" w:cs="Times New Roman"/>
          <w:sz w:val="24"/>
        </w:rPr>
      </w:pPr>
    </w:p>
    <w:p w:rsidR="00B244AE" w:rsidRDefault="00B244AE" w:rsidP="00BD4B32">
      <w:pPr>
        <w:rPr>
          <w:rFonts w:ascii="Times New Roman" w:hAnsi="Times New Roman" w:cs="Times New Roman"/>
          <w:sz w:val="24"/>
        </w:rPr>
      </w:pPr>
      <w:r w:rsidRPr="00B244AE">
        <w:rPr>
          <w:rFonts w:ascii="Times New Roman" w:eastAsia="Calibri" w:hAnsi="Times New Roman" w:cs="Times New Roman"/>
          <w:sz w:val="24"/>
        </w:rPr>
        <w:t xml:space="preserve">Gereš, D. , Lukšić, M. (2002): Voda je osnova održivog razvoja. </w:t>
      </w:r>
      <w:r w:rsidRPr="00B244AE">
        <w:rPr>
          <w:rFonts w:ascii="Times New Roman" w:eastAsia="Calibri" w:hAnsi="Times New Roman" w:cs="Times New Roman"/>
          <w:i/>
          <w:sz w:val="24"/>
        </w:rPr>
        <w:t xml:space="preserve">Hrvatska vodoprivreda, </w:t>
      </w:r>
      <w:r w:rsidRPr="00B244AE">
        <w:rPr>
          <w:rFonts w:ascii="Times New Roman" w:eastAsia="Calibri" w:hAnsi="Times New Roman" w:cs="Times New Roman"/>
          <w:sz w:val="24"/>
        </w:rPr>
        <w:t xml:space="preserve">god. XI (2002) </w:t>
      </w:r>
      <w:r>
        <w:rPr>
          <w:rFonts w:ascii="Arial" w:eastAsia="Calibri" w:hAnsi="Arial" w:cs="Times New Roman"/>
          <w:sz w:val="24"/>
        </w:rPr>
        <w:t xml:space="preserve">br. </w:t>
      </w:r>
      <w:r w:rsidRPr="00B244AE">
        <w:rPr>
          <w:rFonts w:ascii="Times New Roman" w:eastAsia="Calibri" w:hAnsi="Times New Roman" w:cs="Times New Roman"/>
          <w:sz w:val="24"/>
        </w:rPr>
        <w:t>113</w:t>
      </w:r>
    </w:p>
    <w:p w:rsidR="00BD4B32" w:rsidRDefault="00BD4B32" w:rsidP="00BD4B32">
      <w:pPr>
        <w:rPr>
          <w:rFonts w:ascii="Times New Roman" w:hAnsi="Times New Roman" w:cs="Times New Roman"/>
          <w:sz w:val="24"/>
        </w:rPr>
      </w:pPr>
    </w:p>
    <w:p w:rsidR="00BD4B32" w:rsidRDefault="00BD4B32" w:rsidP="00BD4B32">
      <w:pPr>
        <w:rPr>
          <w:rFonts w:ascii="Times New Roman" w:hAnsi="Times New Roman" w:cs="Times New Roman"/>
          <w:sz w:val="24"/>
          <w:szCs w:val="24"/>
        </w:rPr>
      </w:pPr>
      <w:r w:rsidRPr="00BD4B32">
        <w:rPr>
          <w:rFonts w:ascii="Times New Roman" w:hAnsi="Times New Roman" w:cs="Times New Roman"/>
          <w:sz w:val="24"/>
          <w:szCs w:val="24"/>
        </w:rPr>
        <w:t xml:space="preserve">Gereš, D. (2003): Upravljanje potražnjom vode. </w:t>
      </w:r>
      <w:r w:rsidRPr="00BD4B32">
        <w:rPr>
          <w:rStyle w:val="Emphasis"/>
          <w:rFonts w:ascii="Times New Roman" w:hAnsi="Times New Roman" w:cs="Times New Roman"/>
          <w:sz w:val="24"/>
          <w:szCs w:val="24"/>
        </w:rPr>
        <w:t xml:space="preserve">Građevinar </w:t>
      </w:r>
      <w:r w:rsidRPr="00BD4B32">
        <w:rPr>
          <w:rFonts w:ascii="Times New Roman" w:hAnsi="Times New Roman" w:cs="Times New Roman"/>
          <w:sz w:val="24"/>
          <w:szCs w:val="24"/>
        </w:rPr>
        <w:t>55 (2003) 6</w:t>
      </w:r>
    </w:p>
    <w:p w:rsidR="00BD4B32" w:rsidRDefault="00BD4B32" w:rsidP="00BD4B32">
      <w:pPr>
        <w:rPr>
          <w:rFonts w:ascii="Times New Roman" w:hAnsi="Times New Roman" w:cs="Times New Roman"/>
          <w:sz w:val="24"/>
        </w:rPr>
      </w:pPr>
    </w:p>
    <w:p w:rsidR="00BD4B32" w:rsidRPr="00BD4B32" w:rsidRDefault="00BD4B32" w:rsidP="00BD4B32">
      <w:pPr>
        <w:pStyle w:val="NormalWeb"/>
        <w:spacing w:before="0" w:beforeAutospacing="0" w:after="0" w:afterAutospacing="0"/>
        <w:jc w:val="both"/>
        <w:rPr>
          <w:rFonts w:ascii="Times New Roman" w:hAnsi="Times New Roman"/>
          <w:color w:val="auto"/>
          <w:sz w:val="24"/>
          <w:szCs w:val="24"/>
        </w:rPr>
      </w:pPr>
      <w:r w:rsidRPr="00BD4B32">
        <w:rPr>
          <w:rFonts w:ascii="Times New Roman" w:hAnsi="Times New Roman"/>
          <w:color w:val="auto"/>
          <w:sz w:val="24"/>
          <w:szCs w:val="24"/>
        </w:rPr>
        <w:t xml:space="preserve">Gleick P. H. (ed.), (1993): </w:t>
      </w:r>
      <w:r w:rsidRPr="00BD4B32">
        <w:rPr>
          <w:rFonts w:ascii="Times New Roman" w:hAnsi="Times New Roman"/>
          <w:i/>
          <w:color w:val="auto"/>
          <w:sz w:val="24"/>
          <w:szCs w:val="24"/>
        </w:rPr>
        <w:t>Water in Crisis: A Guide to the World's Freshwater Resources</w:t>
      </w:r>
      <w:r w:rsidRPr="00BD4B32">
        <w:rPr>
          <w:rFonts w:ascii="Times New Roman" w:hAnsi="Times New Roman"/>
          <w:color w:val="auto"/>
          <w:sz w:val="24"/>
          <w:szCs w:val="24"/>
        </w:rPr>
        <w:t xml:space="preserve">. Oxford University Press, New York. </w:t>
      </w:r>
    </w:p>
    <w:p w:rsidR="00BD4B32" w:rsidRDefault="00BD4B32" w:rsidP="00C03369">
      <w:pPr>
        <w:rPr>
          <w:rFonts w:ascii="Times New Roman" w:hAnsi="Times New Roman" w:cs="Times New Roman"/>
          <w:sz w:val="24"/>
        </w:rPr>
      </w:pPr>
    </w:p>
    <w:p w:rsidR="00BD4B32" w:rsidRPr="00BD4B32" w:rsidRDefault="00BD4B32" w:rsidP="00C03369">
      <w:pPr>
        <w:pStyle w:val="NormalWeb"/>
        <w:spacing w:before="0" w:beforeAutospacing="0" w:after="0" w:afterAutospacing="0"/>
        <w:jc w:val="both"/>
        <w:rPr>
          <w:rFonts w:ascii="Times New Roman" w:hAnsi="Times New Roman"/>
          <w:color w:val="auto"/>
          <w:sz w:val="24"/>
          <w:szCs w:val="24"/>
        </w:rPr>
      </w:pPr>
      <w:r w:rsidRPr="00BD4B32">
        <w:rPr>
          <w:rFonts w:ascii="Times New Roman" w:hAnsi="Times New Roman"/>
          <w:color w:val="auto"/>
          <w:sz w:val="24"/>
          <w:szCs w:val="24"/>
        </w:rPr>
        <w:t xml:space="preserve">Gleick, P. H. (2000): </w:t>
      </w:r>
      <w:r w:rsidRPr="00C03369">
        <w:rPr>
          <w:rFonts w:ascii="Times New Roman" w:hAnsi="Times New Roman"/>
          <w:i/>
          <w:color w:val="auto"/>
          <w:sz w:val="24"/>
          <w:szCs w:val="24"/>
        </w:rPr>
        <w:t>The World's Water 2000 - 2001.</w:t>
      </w:r>
      <w:r w:rsidRPr="00BD4B32">
        <w:rPr>
          <w:rFonts w:ascii="Times New Roman" w:hAnsi="Times New Roman"/>
          <w:color w:val="auto"/>
          <w:sz w:val="24"/>
          <w:szCs w:val="24"/>
        </w:rPr>
        <w:t xml:space="preserve"> Washington, DC ; Island Press.</w:t>
      </w:r>
    </w:p>
    <w:p w:rsidR="00BD4B32" w:rsidRDefault="00BD4B32" w:rsidP="00C03369">
      <w:pPr>
        <w:rPr>
          <w:rFonts w:ascii="Times New Roman" w:hAnsi="Times New Roman" w:cs="Times New Roman"/>
          <w:sz w:val="24"/>
        </w:rPr>
      </w:pPr>
    </w:p>
    <w:p w:rsidR="00B244AE" w:rsidRDefault="00B244AE" w:rsidP="00BD4B32">
      <w:pPr>
        <w:rPr>
          <w:rFonts w:ascii="Times New Roman" w:hAnsi="Times New Roman" w:cs="Times New Roman"/>
          <w:sz w:val="24"/>
        </w:rPr>
      </w:pPr>
      <w:r w:rsidRPr="00B244AE">
        <w:rPr>
          <w:rFonts w:ascii="Times New Roman" w:eastAsia="Calibri" w:hAnsi="Times New Roman" w:cs="Times New Roman"/>
          <w:sz w:val="24"/>
        </w:rPr>
        <w:t xml:space="preserve">International Conference on Water and the Environment: </w:t>
      </w:r>
      <w:r w:rsidRPr="00BD4B32">
        <w:rPr>
          <w:rFonts w:ascii="Times New Roman" w:eastAsia="Calibri" w:hAnsi="Times New Roman" w:cs="Times New Roman"/>
          <w:i/>
          <w:sz w:val="24"/>
        </w:rPr>
        <w:t>Development Issues for the 21</w:t>
      </w:r>
      <w:r w:rsidRPr="00BD4B32">
        <w:rPr>
          <w:rFonts w:ascii="Times New Roman" w:eastAsia="Calibri" w:hAnsi="Times New Roman" w:cs="Times New Roman"/>
          <w:i/>
          <w:sz w:val="24"/>
          <w:vertAlign w:val="superscript"/>
        </w:rPr>
        <w:t>st</w:t>
      </w:r>
      <w:r w:rsidRPr="00BD4B32">
        <w:rPr>
          <w:rFonts w:ascii="Times New Roman" w:eastAsia="Calibri" w:hAnsi="Times New Roman" w:cs="Times New Roman"/>
          <w:i/>
          <w:sz w:val="24"/>
        </w:rPr>
        <w:t xml:space="preserve"> Century.</w:t>
      </w:r>
      <w:r w:rsidRPr="00B244AE">
        <w:rPr>
          <w:rFonts w:ascii="Times New Roman" w:eastAsia="Calibri" w:hAnsi="Times New Roman" w:cs="Times New Roman"/>
          <w:sz w:val="24"/>
        </w:rPr>
        <w:t xml:space="preserve"> The Dublin Statement and Report (1992.); Dublin</w:t>
      </w:r>
    </w:p>
    <w:p w:rsidR="00C03369" w:rsidRDefault="00C03369" w:rsidP="00BD4B32">
      <w:pPr>
        <w:rPr>
          <w:rFonts w:ascii="Times New Roman" w:hAnsi="Times New Roman" w:cs="Times New Roman"/>
          <w:sz w:val="24"/>
        </w:rPr>
      </w:pPr>
    </w:p>
    <w:p w:rsidR="00C03369" w:rsidRDefault="00C03369" w:rsidP="00C03369">
      <w:pPr>
        <w:rPr>
          <w:rFonts w:ascii="Times New Roman" w:hAnsi="Times New Roman" w:cs="Times New Roman"/>
          <w:sz w:val="24"/>
          <w:szCs w:val="24"/>
        </w:rPr>
      </w:pPr>
      <w:r w:rsidRPr="00C03369">
        <w:rPr>
          <w:rFonts w:ascii="Times New Roman" w:hAnsi="Times New Roman" w:cs="Times New Roman"/>
          <w:sz w:val="24"/>
          <w:szCs w:val="24"/>
        </w:rPr>
        <w:t xml:space="preserve">Međunarodna banka za obnovu i razvoj / Svjetska banka (2003): </w:t>
      </w:r>
      <w:r w:rsidRPr="00C03369">
        <w:rPr>
          <w:rFonts w:ascii="Times New Roman" w:hAnsi="Times New Roman" w:cs="Times New Roman"/>
          <w:i/>
          <w:sz w:val="24"/>
          <w:szCs w:val="24"/>
        </w:rPr>
        <w:t>Upravljanje vodnim resursima u jugoistočnoj Europi</w:t>
      </w:r>
      <w:r w:rsidRPr="00C03369">
        <w:rPr>
          <w:rFonts w:ascii="Times New Roman" w:hAnsi="Times New Roman" w:cs="Times New Roman"/>
          <w:sz w:val="24"/>
          <w:szCs w:val="24"/>
        </w:rPr>
        <w:t>, Tom II. (Odjeljenje za okolišno i socijalno održiv razvoj). Washington, DC, USA.</w:t>
      </w:r>
    </w:p>
    <w:p w:rsidR="00531F3B" w:rsidRPr="00C03369" w:rsidRDefault="00531F3B" w:rsidP="00C03369">
      <w:pPr>
        <w:rPr>
          <w:sz w:val="24"/>
          <w:szCs w:val="24"/>
        </w:rPr>
      </w:pPr>
    </w:p>
    <w:p w:rsidR="00531F3B" w:rsidRPr="00531F3B" w:rsidRDefault="00531F3B" w:rsidP="00531F3B">
      <w:pPr>
        <w:rPr>
          <w:rFonts w:ascii="Times New Roman" w:eastAsia="Calibri" w:hAnsi="Times New Roman" w:cs="Times New Roman"/>
          <w:sz w:val="24"/>
          <w:szCs w:val="24"/>
        </w:rPr>
      </w:pPr>
      <w:r w:rsidRPr="00531F3B">
        <w:rPr>
          <w:rFonts w:ascii="Times New Roman" w:eastAsia="Calibri" w:hAnsi="Times New Roman" w:cs="Times New Roman"/>
          <w:sz w:val="24"/>
          <w:szCs w:val="24"/>
        </w:rPr>
        <w:t xml:space="preserve">Svjetska banka </w:t>
      </w:r>
      <w:r w:rsidRPr="00531F3B">
        <w:rPr>
          <w:rFonts w:ascii="Times New Roman" w:hAnsi="Times New Roman" w:cs="Times New Roman"/>
          <w:sz w:val="24"/>
          <w:szCs w:val="24"/>
        </w:rPr>
        <w:t>- W</w:t>
      </w:r>
      <w:r w:rsidRPr="00531F3B">
        <w:rPr>
          <w:rFonts w:ascii="Times New Roman" w:eastAsia="Calibri" w:hAnsi="Times New Roman" w:cs="Times New Roman"/>
          <w:sz w:val="24"/>
          <w:szCs w:val="24"/>
        </w:rPr>
        <w:t xml:space="preserve">orld Bank </w:t>
      </w:r>
      <w:r w:rsidRPr="00531F3B">
        <w:rPr>
          <w:rFonts w:ascii="Times New Roman" w:hAnsi="Times New Roman" w:cs="Times New Roman"/>
          <w:sz w:val="24"/>
          <w:szCs w:val="24"/>
        </w:rPr>
        <w:t>(</w:t>
      </w:r>
      <w:r w:rsidRPr="00531F3B">
        <w:rPr>
          <w:rFonts w:ascii="Times New Roman" w:eastAsia="Calibri" w:hAnsi="Times New Roman" w:cs="Times New Roman"/>
          <w:sz w:val="24"/>
          <w:szCs w:val="24"/>
        </w:rPr>
        <w:t xml:space="preserve">1999): </w:t>
      </w:r>
      <w:r w:rsidRPr="00531F3B">
        <w:rPr>
          <w:rFonts w:ascii="Times New Roman" w:eastAsia="Calibri" w:hAnsi="Times New Roman" w:cs="Times New Roman"/>
          <w:i/>
          <w:sz w:val="24"/>
          <w:szCs w:val="24"/>
        </w:rPr>
        <w:t>Komunalna vodoopskrba i prikupljanje otpadnih voda, spriječavanje zagađenja i zaštita od poplava u Hrvatsko</w:t>
      </w:r>
      <w:r w:rsidRPr="00531F3B">
        <w:rPr>
          <w:rFonts w:ascii="Times New Roman" w:eastAsia="Calibri" w:hAnsi="Times New Roman" w:cs="Times New Roman"/>
          <w:sz w:val="24"/>
          <w:szCs w:val="24"/>
        </w:rPr>
        <w:t>j. Washington D</w:t>
      </w:r>
      <w:r w:rsidRPr="00531F3B">
        <w:rPr>
          <w:rFonts w:ascii="Times New Roman" w:hAnsi="Times New Roman" w:cs="Times New Roman"/>
          <w:sz w:val="24"/>
          <w:szCs w:val="24"/>
        </w:rPr>
        <w:t>.</w:t>
      </w:r>
      <w:r w:rsidRPr="00531F3B">
        <w:rPr>
          <w:rFonts w:ascii="Times New Roman" w:eastAsia="Calibri" w:hAnsi="Times New Roman" w:cs="Times New Roman"/>
          <w:sz w:val="24"/>
          <w:szCs w:val="24"/>
        </w:rPr>
        <w:t>C</w:t>
      </w:r>
      <w:r w:rsidRPr="00531F3B">
        <w:rPr>
          <w:rFonts w:ascii="Times New Roman" w:hAnsi="Times New Roman" w:cs="Times New Roman"/>
          <w:sz w:val="24"/>
          <w:szCs w:val="24"/>
        </w:rPr>
        <w:t>.</w:t>
      </w:r>
      <w:r w:rsidRPr="00531F3B">
        <w:rPr>
          <w:rFonts w:ascii="Times New Roman" w:eastAsia="Calibri" w:hAnsi="Times New Roman" w:cs="Times New Roman"/>
          <w:sz w:val="24"/>
          <w:szCs w:val="24"/>
        </w:rPr>
        <w:t>, USA.</w:t>
      </w:r>
    </w:p>
    <w:p w:rsidR="00C03369" w:rsidRPr="00C03369" w:rsidRDefault="00C03369" w:rsidP="00C03369">
      <w:pPr>
        <w:pStyle w:val="FootnoteText"/>
        <w:rPr>
          <w:rFonts w:ascii="Times New Roman" w:hAnsi="Times New Roman" w:cs="Times New Roman"/>
          <w:sz w:val="24"/>
          <w:szCs w:val="24"/>
        </w:rPr>
      </w:pPr>
    </w:p>
    <w:p w:rsidR="00BD4B32" w:rsidRDefault="00BD4B32" w:rsidP="00BD4B32">
      <w:pPr>
        <w:rPr>
          <w:rFonts w:ascii="Times New Roman" w:hAnsi="Times New Roman" w:cs="Times New Roman"/>
          <w:sz w:val="24"/>
          <w:szCs w:val="24"/>
        </w:rPr>
      </w:pPr>
      <w:r w:rsidRPr="00C03369">
        <w:rPr>
          <w:rFonts w:ascii="Times New Roman" w:hAnsi="Times New Roman" w:cs="Times New Roman"/>
          <w:sz w:val="24"/>
          <w:szCs w:val="24"/>
        </w:rPr>
        <w:t>World Meteorological Organisation (WMO</w:t>
      </w:r>
      <w:r w:rsidRPr="00C03369">
        <w:rPr>
          <w:rFonts w:ascii="Times New Roman" w:hAnsi="Times New Roman" w:cs="Times New Roman"/>
          <w:i/>
          <w:sz w:val="24"/>
          <w:szCs w:val="24"/>
        </w:rPr>
        <w:t xml:space="preserve">), Comprehensive Assessment of the Freshwater </w:t>
      </w:r>
      <w:r w:rsidRPr="00C03369">
        <w:rPr>
          <w:rFonts w:ascii="Times New Roman" w:hAnsi="Times New Roman" w:cs="Times New Roman"/>
          <w:b/>
          <w:i/>
          <w:sz w:val="24"/>
          <w:szCs w:val="24"/>
        </w:rPr>
        <w:t>R</w:t>
      </w:r>
      <w:r w:rsidRPr="00C03369">
        <w:rPr>
          <w:rFonts w:ascii="Times New Roman" w:hAnsi="Times New Roman" w:cs="Times New Roman"/>
          <w:i/>
          <w:sz w:val="24"/>
          <w:szCs w:val="24"/>
        </w:rPr>
        <w:t>esources of the World</w:t>
      </w:r>
      <w:r w:rsidRPr="00C03369">
        <w:rPr>
          <w:rFonts w:ascii="Times New Roman" w:hAnsi="Times New Roman" w:cs="Times New Roman"/>
          <w:sz w:val="24"/>
          <w:szCs w:val="24"/>
        </w:rPr>
        <w:t>, 1997. WMO, Geneva</w:t>
      </w:r>
    </w:p>
    <w:p w:rsidR="00C03369" w:rsidRDefault="00C03369" w:rsidP="00BD4B32">
      <w:pPr>
        <w:rPr>
          <w:rFonts w:ascii="Times New Roman" w:hAnsi="Times New Roman" w:cs="Times New Roman"/>
          <w:sz w:val="24"/>
          <w:szCs w:val="24"/>
        </w:rPr>
      </w:pPr>
    </w:p>
    <w:p w:rsidR="00C03369" w:rsidRDefault="00C03369" w:rsidP="00BD4B32">
      <w:pPr>
        <w:rPr>
          <w:rFonts w:ascii="Times New Roman" w:hAnsi="Times New Roman" w:cs="Times New Roman"/>
          <w:sz w:val="24"/>
          <w:szCs w:val="24"/>
        </w:rPr>
      </w:pPr>
      <w:r>
        <w:rPr>
          <w:rFonts w:ascii="Times New Roman" w:hAnsi="Times New Roman" w:cs="Times New Roman"/>
          <w:sz w:val="24"/>
          <w:szCs w:val="24"/>
        </w:rPr>
        <w:t>I</w:t>
      </w:r>
      <w:r w:rsidR="00443F8A">
        <w:rPr>
          <w:rFonts w:ascii="Times New Roman" w:hAnsi="Times New Roman" w:cs="Times New Roman"/>
          <w:sz w:val="24"/>
          <w:szCs w:val="24"/>
        </w:rPr>
        <w:t>NTERNETSKI IZVORI</w:t>
      </w:r>
    </w:p>
    <w:p w:rsidR="00443F8A" w:rsidRDefault="00443F8A" w:rsidP="00BD4B32">
      <w:pPr>
        <w:rPr>
          <w:rFonts w:ascii="Times New Roman" w:hAnsi="Times New Roman" w:cs="Times New Roman"/>
          <w:sz w:val="24"/>
          <w:szCs w:val="24"/>
        </w:rPr>
      </w:pPr>
    </w:p>
    <w:p w:rsidR="00443F8A" w:rsidRDefault="00443F8A" w:rsidP="00BD4B32">
      <w:r w:rsidRPr="00285BCD">
        <w:t>http://www.dhmz.htnet.hr/index.php</w:t>
      </w:r>
    </w:p>
    <w:p w:rsidR="00443F8A" w:rsidRDefault="00443F8A" w:rsidP="00BD4B32">
      <w:pPr>
        <w:rPr>
          <w:rFonts w:ascii="Times New Roman" w:hAnsi="Times New Roman" w:cs="Times New Roman"/>
          <w:sz w:val="24"/>
          <w:szCs w:val="24"/>
        </w:rPr>
      </w:pPr>
    </w:p>
    <w:p w:rsidR="00443F8A" w:rsidRDefault="00443F8A" w:rsidP="00BD4B32">
      <w:pPr>
        <w:rPr>
          <w:rFonts w:ascii="Times New Roman" w:hAnsi="Times New Roman" w:cs="Times New Roman"/>
        </w:rPr>
      </w:pPr>
      <w:r w:rsidRPr="00285BCD">
        <w:rPr>
          <w:rFonts w:ascii="Times New Roman" w:hAnsi="Times New Roman" w:cs="Times New Roman"/>
        </w:rPr>
        <w:t>http://epp.eurostat.ec.europa.eu/portal/page/portal/statistics/themes</w:t>
      </w:r>
    </w:p>
    <w:p w:rsidR="00443F8A" w:rsidRDefault="00443F8A" w:rsidP="00BD4B32">
      <w:pPr>
        <w:rPr>
          <w:rFonts w:ascii="Times New Roman" w:hAnsi="Times New Roman" w:cs="Times New Roman"/>
          <w:sz w:val="24"/>
          <w:szCs w:val="24"/>
        </w:rPr>
      </w:pPr>
    </w:p>
    <w:p w:rsidR="00443F8A" w:rsidRDefault="00443F8A" w:rsidP="00BD4B32">
      <w:pPr>
        <w:rPr>
          <w:rFonts w:ascii="Times New Roman" w:hAnsi="Times New Roman" w:cs="Times New Roman"/>
        </w:rPr>
      </w:pPr>
      <w:r w:rsidRPr="00285BCD">
        <w:rPr>
          <w:rFonts w:ascii="Times New Roman" w:hAnsi="Times New Roman" w:cs="Times New Roman"/>
        </w:rPr>
        <w:t>http://www.unesco.org/water</w:t>
      </w:r>
      <w:r w:rsidRPr="002C53C8">
        <w:rPr>
          <w:rFonts w:ascii="Times New Roman" w:hAnsi="Times New Roman" w:cs="Times New Roman"/>
        </w:rPr>
        <w:t>.</w:t>
      </w:r>
    </w:p>
    <w:p w:rsidR="00443F8A" w:rsidRDefault="00443F8A" w:rsidP="00BD4B32">
      <w:pPr>
        <w:rPr>
          <w:rFonts w:ascii="Times New Roman" w:hAnsi="Times New Roman" w:cs="Times New Roman"/>
        </w:rPr>
      </w:pPr>
    </w:p>
    <w:p w:rsidR="00443F8A" w:rsidRDefault="00443F8A" w:rsidP="00BD4B32">
      <w:pPr>
        <w:rPr>
          <w:rFonts w:ascii="Times New Roman" w:hAnsi="Times New Roman" w:cs="Times New Roman"/>
          <w:sz w:val="24"/>
          <w:szCs w:val="24"/>
        </w:rPr>
      </w:pPr>
    </w:p>
    <w:p w:rsidR="008850FE" w:rsidRDefault="000C0BF8" w:rsidP="008850FE">
      <w:pPr>
        <w:spacing w:line="360" w:lineRule="auto"/>
        <w:ind w:left="360"/>
        <w:jc w:val="center"/>
      </w:pPr>
      <w:hyperlink r:id="rId12" w:history="1">
        <w:r w:rsidR="008850FE">
          <w:rPr>
            <w:rStyle w:val="Hyperlink"/>
            <w:sz w:val="28"/>
            <w:lang w:val="sr-Latn-CS"/>
          </w:rPr>
          <w:t>www.</w:t>
        </w:r>
        <w:r w:rsidR="00EF368F">
          <w:rPr>
            <w:rStyle w:val="Hyperlink"/>
            <w:sz w:val="28"/>
            <w:lang w:val="sr-Latn-CS"/>
          </w:rPr>
          <w:t>maturski.org</w:t>
        </w:r>
      </w:hyperlink>
    </w:p>
    <w:p w:rsidR="008850FE" w:rsidRPr="00C03369" w:rsidRDefault="008850FE" w:rsidP="00BD4B32">
      <w:pPr>
        <w:rPr>
          <w:rFonts w:ascii="Times New Roman" w:hAnsi="Times New Roman" w:cs="Times New Roman"/>
          <w:sz w:val="24"/>
          <w:szCs w:val="24"/>
        </w:rPr>
      </w:pPr>
    </w:p>
    <w:sectPr w:rsidR="008850FE" w:rsidRPr="00C03369" w:rsidSect="00032591">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CE9" w:rsidRDefault="00A66CE9" w:rsidP="00C11503">
      <w:r>
        <w:separator/>
      </w:r>
    </w:p>
  </w:endnote>
  <w:endnote w:type="continuationSeparator" w:id="1">
    <w:p w:rsidR="00A66CE9" w:rsidRDefault="00A66CE9" w:rsidP="00C11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288"/>
      <w:docPartObj>
        <w:docPartGallery w:val="Page Numbers (Bottom of Page)"/>
        <w:docPartUnique/>
      </w:docPartObj>
    </w:sdtPr>
    <w:sdtContent>
      <w:p w:rsidR="003C4925" w:rsidRDefault="000C0BF8">
        <w:pPr>
          <w:pStyle w:val="Footer"/>
          <w:jc w:val="right"/>
        </w:pPr>
        <w:fldSimple w:instr=" PAGE   \* MERGEFORMAT ">
          <w:r w:rsidR="00EF368F">
            <w:rPr>
              <w:noProof/>
            </w:rPr>
            <w:t>I</w:t>
          </w:r>
        </w:fldSimple>
      </w:p>
    </w:sdtContent>
  </w:sdt>
  <w:p w:rsidR="003C4925" w:rsidRDefault="003C4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91" w:rsidRDefault="000C0BF8">
    <w:pPr>
      <w:pStyle w:val="Footer"/>
      <w:jc w:val="right"/>
    </w:pPr>
    <w:fldSimple w:instr=" PAGE   \* MERGEFORMAT ">
      <w:r w:rsidR="00EF368F">
        <w:rPr>
          <w:noProof/>
        </w:rPr>
        <w:t>3</w:t>
      </w:r>
    </w:fldSimple>
  </w:p>
  <w:p w:rsidR="00032591" w:rsidRDefault="00032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CE9" w:rsidRDefault="00A66CE9" w:rsidP="00C11503">
      <w:r>
        <w:separator/>
      </w:r>
    </w:p>
  </w:footnote>
  <w:footnote w:type="continuationSeparator" w:id="1">
    <w:p w:rsidR="00A66CE9" w:rsidRDefault="00A66CE9" w:rsidP="00C11503">
      <w:r>
        <w:continuationSeparator/>
      </w:r>
    </w:p>
  </w:footnote>
  <w:footnote w:id="2">
    <w:p w:rsidR="000F421E" w:rsidRPr="002C53C8" w:rsidRDefault="000F421E">
      <w:pPr>
        <w:pStyle w:val="FootnoteText"/>
        <w:rPr>
          <w:rFonts w:ascii="Times New Roman" w:hAnsi="Times New Roman" w:cs="Times New Roman"/>
        </w:rPr>
      </w:pPr>
      <w:r w:rsidRPr="000F421E">
        <w:rPr>
          <w:rStyle w:val="FootnoteReference"/>
          <w:rFonts w:ascii="Times New Roman" w:hAnsi="Times New Roman" w:cs="Times New Roman"/>
        </w:rPr>
        <w:footnoteRef/>
      </w:r>
      <w:r w:rsidRPr="000F421E">
        <w:rPr>
          <w:rFonts w:ascii="Times New Roman" w:hAnsi="Times New Roman" w:cs="Times New Roman"/>
        </w:rPr>
        <w:t xml:space="preserve"> </w:t>
      </w:r>
      <w:r w:rsidR="00C03369" w:rsidRPr="00C03369">
        <w:rPr>
          <w:rFonts w:ascii="Times New Roman" w:hAnsi="Times New Roman" w:cs="Times New Roman"/>
        </w:rPr>
        <w:t>http://www.unesco.org/water</w:t>
      </w:r>
      <w:r w:rsidRPr="002C53C8">
        <w:rPr>
          <w:rFonts w:ascii="Times New Roman" w:hAnsi="Times New Roman" w:cs="Times New Roman"/>
        </w:rPr>
        <w:t>.</w:t>
      </w:r>
      <w:r w:rsidR="00C03369">
        <w:rPr>
          <w:rFonts w:ascii="Times New Roman" w:hAnsi="Times New Roman" w:cs="Times New Roman"/>
        </w:rPr>
        <w:t xml:space="preserve"> (13.03.2010)</w:t>
      </w:r>
    </w:p>
  </w:footnote>
  <w:footnote w:id="3">
    <w:p w:rsidR="000F421E" w:rsidRPr="000F421E" w:rsidRDefault="000F421E">
      <w:pPr>
        <w:pStyle w:val="FootnoteText"/>
        <w:rPr>
          <w:rFonts w:ascii="Times New Roman" w:hAnsi="Times New Roman" w:cs="Times New Roman"/>
        </w:rPr>
      </w:pPr>
      <w:r>
        <w:rPr>
          <w:rStyle w:val="FootnoteReference"/>
        </w:rPr>
        <w:footnoteRef/>
      </w:r>
      <w:r>
        <w:t xml:space="preserve"> </w:t>
      </w:r>
      <w:r w:rsidRPr="002C53C8">
        <w:rPr>
          <w:rFonts w:ascii="Times New Roman" w:hAnsi="Times New Roman" w:cs="Times New Roman"/>
        </w:rPr>
        <w:t xml:space="preserve">Gereš, D. (2003): Upravljanje potražnjom vode. </w:t>
      </w:r>
      <w:r w:rsidRPr="002C53C8">
        <w:rPr>
          <w:rFonts w:ascii="Times New Roman" w:hAnsi="Times New Roman" w:cs="Times New Roman"/>
          <w:i/>
        </w:rPr>
        <w:t xml:space="preserve">Građevinar </w:t>
      </w:r>
      <w:r w:rsidRPr="002C53C8">
        <w:rPr>
          <w:rFonts w:ascii="Times New Roman" w:hAnsi="Times New Roman" w:cs="Times New Roman"/>
        </w:rPr>
        <w:t xml:space="preserve">55 (2003) 6, </w:t>
      </w:r>
      <w:r w:rsidR="00C03369">
        <w:rPr>
          <w:rFonts w:ascii="Times New Roman" w:hAnsi="Times New Roman" w:cs="Times New Roman"/>
        </w:rPr>
        <w:t>str.</w:t>
      </w:r>
      <w:r w:rsidRPr="002C53C8">
        <w:rPr>
          <w:rFonts w:ascii="Times New Roman" w:hAnsi="Times New Roman" w:cs="Times New Roman"/>
        </w:rPr>
        <w:t>329 -338</w:t>
      </w:r>
      <w:r>
        <w:t>.</w:t>
      </w:r>
    </w:p>
  </w:footnote>
  <w:footnote w:id="4">
    <w:p w:rsidR="00521F12" w:rsidRPr="00F53487" w:rsidRDefault="00521F12" w:rsidP="00521F12">
      <w:r>
        <w:rPr>
          <w:rStyle w:val="FootnoteReference"/>
        </w:rPr>
        <w:footnoteRef/>
      </w:r>
      <w:r>
        <w:t xml:space="preserve"> </w:t>
      </w:r>
      <w:r w:rsidRPr="002C53C8">
        <w:rPr>
          <w:rFonts w:ascii="Times New Roman" w:hAnsi="Times New Roman" w:cs="Times New Roman"/>
          <w:sz w:val="20"/>
          <w:szCs w:val="20"/>
        </w:rPr>
        <w:t>Međunarodna banka za obnovu i razvoj / Svjetska banka (2003): Upravljanje vodnim resursima u jugoistočnoj Europi, Tom II. (Odjeljenje za okolišno i socijalno održiv razvoj). Washington, DC, USA.</w:t>
      </w:r>
    </w:p>
    <w:p w:rsidR="00521F12" w:rsidRPr="00521F12" w:rsidRDefault="00521F12">
      <w:pPr>
        <w:pStyle w:val="FootnoteText"/>
        <w:rPr>
          <w:rFonts w:ascii="Times New Roman" w:hAnsi="Times New Roman" w:cs="Times New Roman"/>
        </w:rPr>
      </w:pPr>
    </w:p>
  </w:footnote>
  <w:footnote w:id="5">
    <w:p w:rsidR="00521F12" w:rsidRDefault="00521F12">
      <w:pPr>
        <w:pStyle w:val="FootnoteText"/>
      </w:pPr>
      <w:r>
        <w:rPr>
          <w:rStyle w:val="FootnoteReference"/>
        </w:rPr>
        <w:footnoteRef/>
      </w:r>
      <w:r w:rsidR="00E435B5" w:rsidRPr="00C03369">
        <w:rPr>
          <w:rFonts w:ascii="Times New Roman" w:hAnsi="Times New Roman" w:cs="Times New Roman"/>
        </w:rPr>
        <w:t>http://epp.eurostat.ec.europa.eu/portal/page/portal/statistics/themes</w:t>
      </w:r>
      <w:r w:rsidR="00E435B5" w:rsidRPr="00E435B5">
        <w:rPr>
          <w:rFonts w:ascii="Times New Roman" w:hAnsi="Times New Roman" w:cs="Times New Roman"/>
        </w:rPr>
        <w:t xml:space="preserve"> (14.03.2010.)</w:t>
      </w:r>
    </w:p>
  </w:footnote>
  <w:footnote w:id="6">
    <w:p w:rsidR="001E3C55" w:rsidRPr="008812BF" w:rsidRDefault="001E3C55">
      <w:pPr>
        <w:pStyle w:val="FootnoteText"/>
        <w:rPr>
          <w:rFonts w:ascii="Times New Roman" w:hAnsi="Times New Roman" w:cs="Times New Roman"/>
        </w:rPr>
      </w:pPr>
      <w:r w:rsidRPr="008812BF">
        <w:rPr>
          <w:rStyle w:val="FootnoteReference"/>
          <w:rFonts w:ascii="Times New Roman" w:hAnsi="Times New Roman" w:cs="Times New Roman"/>
        </w:rPr>
        <w:footnoteRef/>
      </w:r>
      <w:r w:rsidRPr="008812BF">
        <w:rPr>
          <w:rFonts w:ascii="Times New Roman" w:hAnsi="Times New Roman" w:cs="Times New Roman"/>
        </w:rPr>
        <w:t xml:space="preserve"> </w:t>
      </w:r>
      <w:r w:rsidRPr="008812BF">
        <w:rPr>
          <w:rFonts w:ascii="Times New Roman" w:eastAsia="Calibri" w:hAnsi="Times New Roman" w:cs="Times New Roman"/>
        </w:rPr>
        <w:t xml:space="preserve">Gereš, D. (2002): Održivo iskorištavanje voda. </w:t>
      </w:r>
      <w:r w:rsidRPr="008812BF">
        <w:rPr>
          <w:rFonts w:ascii="Times New Roman" w:eastAsia="Calibri" w:hAnsi="Times New Roman" w:cs="Times New Roman"/>
          <w:i/>
        </w:rPr>
        <w:t xml:space="preserve">Građevinar </w:t>
      </w:r>
      <w:r w:rsidRPr="008812BF">
        <w:rPr>
          <w:rFonts w:ascii="Times New Roman" w:eastAsia="Calibri" w:hAnsi="Times New Roman" w:cs="Times New Roman"/>
        </w:rPr>
        <w:t>54 (2002)6, 345-353</w:t>
      </w:r>
    </w:p>
  </w:footnote>
  <w:footnote w:id="7">
    <w:p w:rsidR="001E3C55" w:rsidRPr="008812BF" w:rsidRDefault="001E3C55">
      <w:pPr>
        <w:pStyle w:val="FootnoteText"/>
        <w:rPr>
          <w:rFonts w:ascii="Times New Roman" w:hAnsi="Times New Roman" w:cs="Times New Roman"/>
        </w:rPr>
      </w:pPr>
      <w:r w:rsidRPr="008812BF">
        <w:rPr>
          <w:rStyle w:val="FootnoteReference"/>
          <w:rFonts w:ascii="Times New Roman" w:hAnsi="Times New Roman" w:cs="Times New Roman"/>
        </w:rPr>
        <w:footnoteRef/>
      </w:r>
      <w:r w:rsidRPr="008812BF">
        <w:rPr>
          <w:rFonts w:ascii="Times New Roman" w:hAnsi="Times New Roman" w:cs="Times New Roman"/>
        </w:rPr>
        <w:t xml:space="preserve"> </w:t>
      </w:r>
      <w:r w:rsidRPr="008812BF">
        <w:rPr>
          <w:rFonts w:ascii="Times New Roman" w:eastAsia="Calibri" w:hAnsi="Times New Roman" w:cs="Times New Roman"/>
        </w:rPr>
        <w:t>UNCED (1992): Skup o Zemlji, Agenda 21. Rio de Janeiro, 1992</w:t>
      </w:r>
    </w:p>
  </w:footnote>
  <w:footnote w:id="8">
    <w:p w:rsidR="004A43C6" w:rsidRPr="008812BF" w:rsidRDefault="004A43C6" w:rsidP="004A43C6">
      <w:pPr>
        <w:rPr>
          <w:rFonts w:ascii="Times New Roman" w:eastAsia="Calibri" w:hAnsi="Times New Roman" w:cs="Times New Roman"/>
          <w:sz w:val="20"/>
          <w:szCs w:val="20"/>
        </w:rPr>
      </w:pPr>
      <w:r w:rsidRPr="008812BF">
        <w:rPr>
          <w:rStyle w:val="FootnoteReference"/>
          <w:rFonts w:ascii="Times New Roman" w:hAnsi="Times New Roman" w:cs="Times New Roman"/>
          <w:sz w:val="20"/>
          <w:szCs w:val="20"/>
        </w:rPr>
        <w:footnoteRef/>
      </w:r>
      <w:r w:rsidRPr="008812BF">
        <w:rPr>
          <w:rFonts w:ascii="Times New Roman" w:hAnsi="Times New Roman" w:cs="Times New Roman"/>
          <w:sz w:val="20"/>
          <w:szCs w:val="20"/>
        </w:rPr>
        <w:t xml:space="preserve"> </w:t>
      </w:r>
      <w:r w:rsidRPr="008812BF">
        <w:rPr>
          <w:rFonts w:ascii="Times New Roman" w:eastAsia="Calibri" w:hAnsi="Times New Roman" w:cs="Times New Roman"/>
          <w:sz w:val="20"/>
          <w:szCs w:val="20"/>
        </w:rPr>
        <w:t>Svjetska</w:t>
      </w:r>
      <w:r w:rsidRPr="008812BF">
        <w:rPr>
          <w:rFonts w:ascii="Times New Roman" w:hAnsi="Times New Roman" w:cs="Times New Roman"/>
          <w:sz w:val="20"/>
          <w:szCs w:val="20"/>
        </w:rPr>
        <w:t xml:space="preserve"> </w:t>
      </w:r>
      <w:r w:rsidRPr="008812BF">
        <w:rPr>
          <w:rFonts w:ascii="Times New Roman" w:eastAsia="Calibri" w:hAnsi="Times New Roman" w:cs="Times New Roman"/>
          <w:sz w:val="20"/>
          <w:szCs w:val="20"/>
        </w:rPr>
        <w:t>banka</w:t>
      </w:r>
      <w:r w:rsidR="008C7067" w:rsidRPr="008812BF">
        <w:rPr>
          <w:rFonts w:ascii="Times New Roman" w:hAnsi="Times New Roman" w:cs="Times New Roman"/>
          <w:sz w:val="20"/>
          <w:szCs w:val="20"/>
        </w:rPr>
        <w:t xml:space="preserve"> - W</w:t>
      </w:r>
      <w:r w:rsidRPr="008812BF">
        <w:rPr>
          <w:rFonts w:ascii="Times New Roman" w:eastAsia="Calibri" w:hAnsi="Times New Roman" w:cs="Times New Roman"/>
          <w:sz w:val="20"/>
          <w:szCs w:val="20"/>
        </w:rPr>
        <w:t>orld Bank (1993): Water Resources Management. IBRD, Washington D.C.</w:t>
      </w:r>
      <w:r w:rsidR="008C7067" w:rsidRPr="008812BF">
        <w:rPr>
          <w:rFonts w:ascii="Times New Roman" w:hAnsi="Times New Roman" w:cs="Times New Roman"/>
          <w:sz w:val="20"/>
          <w:szCs w:val="20"/>
        </w:rPr>
        <w:t xml:space="preserve">, </w:t>
      </w:r>
      <w:r w:rsidR="008C7067" w:rsidRPr="008812BF">
        <w:rPr>
          <w:rFonts w:ascii="Times New Roman" w:eastAsia="Calibri" w:hAnsi="Times New Roman" w:cs="Times New Roman"/>
          <w:sz w:val="20"/>
          <w:szCs w:val="20"/>
        </w:rPr>
        <w:t>USA</w:t>
      </w:r>
    </w:p>
    <w:p w:rsidR="004A43C6" w:rsidRPr="008812BF" w:rsidRDefault="004A43C6">
      <w:pPr>
        <w:pStyle w:val="FootnoteText"/>
        <w:rPr>
          <w:rFonts w:ascii="Times New Roman" w:hAnsi="Times New Roman" w:cs="Times New Roman"/>
        </w:rPr>
      </w:pPr>
    </w:p>
  </w:footnote>
  <w:footnote w:id="9">
    <w:p w:rsidR="004A43C6" w:rsidRPr="008812BF" w:rsidRDefault="004A43C6" w:rsidP="004A43C6">
      <w:pPr>
        <w:rPr>
          <w:rFonts w:ascii="Times New Roman" w:eastAsia="Calibri" w:hAnsi="Times New Roman" w:cs="Times New Roman"/>
          <w:sz w:val="20"/>
          <w:szCs w:val="20"/>
        </w:rPr>
      </w:pPr>
      <w:r w:rsidRPr="008812BF">
        <w:rPr>
          <w:rStyle w:val="FootnoteReference"/>
          <w:rFonts w:ascii="Times New Roman" w:hAnsi="Times New Roman" w:cs="Times New Roman"/>
          <w:sz w:val="20"/>
          <w:szCs w:val="20"/>
        </w:rPr>
        <w:footnoteRef/>
      </w:r>
      <w:r w:rsidRPr="008812BF">
        <w:rPr>
          <w:rFonts w:ascii="Times New Roman" w:hAnsi="Times New Roman" w:cs="Times New Roman"/>
          <w:sz w:val="20"/>
          <w:szCs w:val="20"/>
        </w:rPr>
        <w:t xml:space="preserve"> </w:t>
      </w:r>
      <w:r w:rsidRPr="008812BF">
        <w:rPr>
          <w:rFonts w:ascii="Times New Roman" w:eastAsia="Calibri" w:hAnsi="Times New Roman" w:cs="Times New Roman"/>
          <w:sz w:val="20"/>
          <w:szCs w:val="20"/>
        </w:rPr>
        <w:t xml:space="preserve">Svjetska banka </w:t>
      </w:r>
      <w:r w:rsidR="008C7067" w:rsidRPr="008812BF">
        <w:rPr>
          <w:rFonts w:ascii="Times New Roman" w:hAnsi="Times New Roman" w:cs="Times New Roman"/>
          <w:sz w:val="20"/>
          <w:szCs w:val="20"/>
        </w:rPr>
        <w:t>- W</w:t>
      </w:r>
      <w:r w:rsidR="008C7067" w:rsidRPr="008812BF">
        <w:rPr>
          <w:rFonts w:ascii="Times New Roman" w:eastAsia="Calibri" w:hAnsi="Times New Roman" w:cs="Times New Roman"/>
          <w:sz w:val="20"/>
          <w:szCs w:val="20"/>
        </w:rPr>
        <w:t xml:space="preserve">orld Bank </w:t>
      </w:r>
      <w:r w:rsidR="008C7067" w:rsidRPr="008812BF">
        <w:rPr>
          <w:rFonts w:ascii="Times New Roman" w:hAnsi="Times New Roman" w:cs="Times New Roman"/>
          <w:sz w:val="20"/>
          <w:szCs w:val="20"/>
        </w:rPr>
        <w:t>(</w:t>
      </w:r>
      <w:r w:rsidRPr="008812BF">
        <w:rPr>
          <w:rFonts w:ascii="Times New Roman" w:eastAsia="Calibri" w:hAnsi="Times New Roman" w:cs="Times New Roman"/>
          <w:sz w:val="20"/>
          <w:szCs w:val="20"/>
        </w:rPr>
        <w:t>1999): Komunalna vodoopskrba i prikupljanje otpadnih voda, spriječavanje zagađenja i zaštita od poplava u Hrvatskoj. Washington D</w:t>
      </w:r>
      <w:r w:rsidR="008C7067" w:rsidRPr="008812BF">
        <w:rPr>
          <w:rFonts w:ascii="Times New Roman" w:hAnsi="Times New Roman" w:cs="Times New Roman"/>
          <w:sz w:val="20"/>
          <w:szCs w:val="20"/>
        </w:rPr>
        <w:t>.</w:t>
      </w:r>
      <w:r w:rsidRPr="008812BF">
        <w:rPr>
          <w:rFonts w:ascii="Times New Roman" w:eastAsia="Calibri" w:hAnsi="Times New Roman" w:cs="Times New Roman"/>
          <w:sz w:val="20"/>
          <w:szCs w:val="20"/>
        </w:rPr>
        <w:t>C</w:t>
      </w:r>
      <w:r w:rsidR="008C7067" w:rsidRPr="008812BF">
        <w:rPr>
          <w:rFonts w:ascii="Times New Roman" w:hAnsi="Times New Roman" w:cs="Times New Roman"/>
          <w:sz w:val="20"/>
          <w:szCs w:val="20"/>
        </w:rPr>
        <w:t>.</w:t>
      </w:r>
      <w:r w:rsidRPr="008812BF">
        <w:rPr>
          <w:rFonts w:ascii="Times New Roman" w:eastAsia="Calibri" w:hAnsi="Times New Roman" w:cs="Times New Roman"/>
          <w:sz w:val="20"/>
          <w:szCs w:val="20"/>
        </w:rPr>
        <w:t>, USA.</w:t>
      </w:r>
    </w:p>
    <w:p w:rsidR="004A43C6" w:rsidRPr="008812BF" w:rsidRDefault="004A43C6">
      <w:pPr>
        <w:pStyle w:val="FootnoteText"/>
        <w:rPr>
          <w:rFonts w:ascii="Times New Roman" w:hAnsi="Times New Roman" w:cs="Times New Roman"/>
        </w:rPr>
      </w:pPr>
    </w:p>
  </w:footnote>
  <w:footnote w:id="10">
    <w:p w:rsidR="008C7067" w:rsidRPr="008812BF" w:rsidRDefault="008C7067" w:rsidP="008C7067">
      <w:pPr>
        <w:rPr>
          <w:rFonts w:ascii="Times New Roman" w:eastAsia="Calibri" w:hAnsi="Times New Roman" w:cs="Times New Roman"/>
          <w:sz w:val="20"/>
          <w:szCs w:val="20"/>
        </w:rPr>
      </w:pPr>
      <w:r w:rsidRPr="008812BF">
        <w:rPr>
          <w:rStyle w:val="FootnoteReference"/>
          <w:rFonts w:ascii="Times New Roman" w:hAnsi="Times New Roman" w:cs="Times New Roman"/>
          <w:sz w:val="20"/>
          <w:szCs w:val="20"/>
        </w:rPr>
        <w:footnoteRef/>
      </w:r>
      <w:r w:rsidRPr="008812BF">
        <w:rPr>
          <w:rFonts w:ascii="Times New Roman" w:hAnsi="Times New Roman" w:cs="Times New Roman"/>
          <w:sz w:val="20"/>
          <w:szCs w:val="20"/>
        </w:rPr>
        <w:t xml:space="preserve"> </w:t>
      </w:r>
      <w:r w:rsidRPr="008812BF">
        <w:rPr>
          <w:rFonts w:ascii="Times New Roman" w:eastAsia="Calibri" w:hAnsi="Times New Roman" w:cs="Times New Roman"/>
          <w:sz w:val="20"/>
          <w:szCs w:val="20"/>
        </w:rPr>
        <w:t xml:space="preserve">Directive 2000/60/EC of the European Parliament and of the Council of 23 October 2000 establishing a Framework for Community Action in the Field of Water Policy. Official Journal L 327, 22.12.2000 P.0001. </w:t>
      </w:r>
    </w:p>
    <w:p w:rsidR="008C7067" w:rsidRPr="008812BF" w:rsidRDefault="008C7067">
      <w:pPr>
        <w:pStyle w:val="FootnoteText"/>
        <w:rPr>
          <w:rFonts w:ascii="Times New Roman" w:hAnsi="Times New Roman" w:cs="Times New Roman"/>
        </w:rPr>
      </w:pPr>
    </w:p>
  </w:footnote>
  <w:footnote w:id="11">
    <w:p w:rsidR="001A71D9" w:rsidRPr="002C53C8" w:rsidRDefault="001A71D9">
      <w:pPr>
        <w:pStyle w:val="FootnoteText"/>
        <w:rPr>
          <w:rFonts w:ascii="Times New Roman" w:hAnsi="Times New Roman" w:cs="Times New Roman"/>
        </w:rPr>
      </w:pPr>
      <w:r>
        <w:rPr>
          <w:rStyle w:val="FootnoteReference"/>
        </w:rPr>
        <w:footnoteRef/>
      </w:r>
      <w:r>
        <w:t xml:space="preserve"> </w:t>
      </w:r>
      <w:r w:rsidR="002C53C8" w:rsidRPr="002C53C8">
        <w:t>http://www.dhmz.htnet.hr/index.php</w:t>
      </w:r>
      <w:r w:rsidR="002C53C8">
        <w:rPr>
          <w:rFonts w:ascii="Times New Roman" w:hAnsi="Times New Roman" w:cs="Times New Roman"/>
        </w:rPr>
        <w:t xml:space="preserve"> (24.03.2010)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261B"/>
    <w:multiLevelType w:val="hybridMultilevel"/>
    <w:tmpl w:val="A63AAAE2"/>
    <w:lvl w:ilvl="0" w:tplc="3EB87A4E">
      <w:start w:val="1"/>
      <w:numFmt w:val="decimal"/>
      <w:lvlText w:val="%1."/>
      <w:lvlJc w:val="left"/>
      <w:pPr>
        <w:tabs>
          <w:tab w:val="num" w:pos="855"/>
        </w:tabs>
        <w:ind w:left="855" w:hanging="4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3228B"/>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7B076B0"/>
    <w:multiLevelType w:val="hybridMultilevel"/>
    <w:tmpl w:val="C2A4C3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6E01CB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093CBD"/>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357"/>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E095E"/>
    <w:rsid w:val="00017160"/>
    <w:rsid w:val="00032591"/>
    <w:rsid w:val="00064E5D"/>
    <w:rsid w:val="000B11A3"/>
    <w:rsid w:val="000B7E35"/>
    <w:rsid w:val="000C0BF8"/>
    <w:rsid w:val="000E11A8"/>
    <w:rsid w:val="000F421E"/>
    <w:rsid w:val="00135CB9"/>
    <w:rsid w:val="001365BE"/>
    <w:rsid w:val="00147685"/>
    <w:rsid w:val="001707C9"/>
    <w:rsid w:val="001A71D9"/>
    <w:rsid w:val="001C4599"/>
    <w:rsid w:val="001E3C55"/>
    <w:rsid w:val="00204DCC"/>
    <w:rsid w:val="00253626"/>
    <w:rsid w:val="00260E70"/>
    <w:rsid w:val="00276835"/>
    <w:rsid w:val="00285BCD"/>
    <w:rsid w:val="002925E3"/>
    <w:rsid w:val="002C53C8"/>
    <w:rsid w:val="003133C2"/>
    <w:rsid w:val="003630A7"/>
    <w:rsid w:val="00380303"/>
    <w:rsid w:val="003C4925"/>
    <w:rsid w:val="003D7527"/>
    <w:rsid w:val="00430AFC"/>
    <w:rsid w:val="00440AB9"/>
    <w:rsid w:val="00443F8A"/>
    <w:rsid w:val="00497B78"/>
    <w:rsid w:val="004A43C6"/>
    <w:rsid w:val="004B128D"/>
    <w:rsid w:val="004D3B32"/>
    <w:rsid w:val="004E5B84"/>
    <w:rsid w:val="00521F12"/>
    <w:rsid w:val="00531F3B"/>
    <w:rsid w:val="00557B5E"/>
    <w:rsid w:val="005B1368"/>
    <w:rsid w:val="005B4D9D"/>
    <w:rsid w:val="005D712E"/>
    <w:rsid w:val="005E051A"/>
    <w:rsid w:val="005E5605"/>
    <w:rsid w:val="005F7261"/>
    <w:rsid w:val="006116EF"/>
    <w:rsid w:val="00622258"/>
    <w:rsid w:val="00666B18"/>
    <w:rsid w:val="00695179"/>
    <w:rsid w:val="006A47E9"/>
    <w:rsid w:val="006D7C5F"/>
    <w:rsid w:val="007928E6"/>
    <w:rsid w:val="007E2005"/>
    <w:rsid w:val="007E2EA2"/>
    <w:rsid w:val="008008C6"/>
    <w:rsid w:val="0080105A"/>
    <w:rsid w:val="00801546"/>
    <w:rsid w:val="00824AB3"/>
    <w:rsid w:val="00842119"/>
    <w:rsid w:val="00865726"/>
    <w:rsid w:val="00870757"/>
    <w:rsid w:val="008812BF"/>
    <w:rsid w:val="008850FE"/>
    <w:rsid w:val="008B1D06"/>
    <w:rsid w:val="008C7067"/>
    <w:rsid w:val="008E4E4F"/>
    <w:rsid w:val="009432BA"/>
    <w:rsid w:val="00950FF3"/>
    <w:rsid w:val="00955815"/>
    <w:rsid w:val="00960451"/>
    <w:rsid w:val="00970906"/>
    <w:rsid w:val="00981FA7"/>
    <w:rsid w:val="009E02C2"/>
    <w:rsid w:val="009E3DE5"/>
    <w:rsid w:val="009E6321"/>
    <w:rsid w:val="00A101E7"/>
    <w:rsid w:val="00A65C6C"/>
    <w:rsid w:val="00A66CE9"/>
    <w:rsid w:val="00AA68A7"/>
    <w:rsid w:val="00AB4F86"/>
    <w:rsid w:val="00AC2446"/>
    <w:rsid w:val="00AE095E"/>
    <w:rsid w:val="00AF0167"/>
    <w:rsid w:val="00B244AE"/>
    <w:rsid w:val="00B33845"/>
    <w:rsid w:val="00BD4B32"/>
    <w:rsid w:val="00C03369"/>
    <w:rsid w:val="00C03965"/>
    <w:rsid w:val="00C11503"/>
    <w:rsid w:val="00C51564"/>
    <w:rsid w:val="00C854B1"/>
    <w:rsid w:val="00CA0C39"/>
    <w:rsid w:val="00CA44E8"/>
    <w:rsid w:val="00CB3EF2"/>
    <w:rsid w:val="00CB7821"/>
    <w:rsid w:val="00CE48F9"/>
    <w:rsid w:val="00D435E0"/>
    <w:rsid w:val="00D62D52"/>
    <w:rsid w:val="00DC2CEA"/>
    <w:rsid w:val="00DE6873"/>
    <w:rsid w:val="00E1741B"/>
    <w:rsid w:val="00E435B5"/>
    <w:rsid w:val="00EE067D"/>
    <w:rsid w:val="00EF33F0"/>
    <w:rsid w:val="00EF368F"/>
    <w:rsid w:val="00F04B7A"/>
    <w:rsid w:val="00F350A8"/>
    <w:rsid w:val="00F35A2E"/>
    <w:rsid w:val="00F4401F"/>
    <w:rsid w:val="00F50E95"/>
    <w:rsid w:val="00F704C9"/>
    <w:rsid w:val="00F904BC"/>
    <w:rsid w:val="00FA5578"/>
    <w:rsid w:val="00FA5BD3"/>
    <w:rsid w:val="00FE2C28"/>
    <w:rsid w:val="00FE4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F9"/>
  </w:style>
  <w:style w:type="paragraph" w:styleId="Heading1">
    <w:name w:val="heading 1"/>
    <w:basedOn w:val="Normal"/>
    <w:next w:val="Normal"/>
    <w:link w:val="Heading1Char"/>
    <w:uiPriority w:val="9"/>
    <w:qFormat/>
    <w:rsid w:val="00C11503"/>
    <w:pPr>
      <w:keepNext/>
      <w:keepLines/>
      <w:numPr>
        <w:numId w:val="2"/>
      </w:numP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EF33F0"/>
    <w:pPr>
      <w:keepNext/>
      <w:keepLines/>
      <w:numPr>
        <w:ilvl w:val="1"/>
        <w:numId w:val="2"/>
      </w:numPr>
      <w:spacing w:before="20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D7C5F"/>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7C5F"/>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D7C5F"/>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D7C5F"/>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D7C5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7C5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7C5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03"/>
    <w:rPr>
      <w:rFonts w:ascii="Times New Roman" w:eastAsiaTheme="majorEastAsia" w:hAnsi="Times New Roman" w:cstheme="majorBidi"/>
      <w:b/>
      <w:bCs/>
      <w:sz w:val="24"/>
      <w:szCs w:val="28"/>
    </w:rPr>
  </w:style>
  <w:style w:type="paragraph" w:styleId="Header">
    <w:name w:val="header"/>
    <w:basedOn w:val="Normal"/>
    <w:link w:val="HeaderChar"/>
    <w:uiPriority w:val="99"/>
    <w:semiHidden/>
    <w:unhideWhenUsed/>
    <w:rsid w:val="00C11503"/>
    <w:pPr>
      <w:tabs>
        <w:tab w:val="center" w:pos="4536"/>
        <w:tab w:val="right" w:pos="9072"/>
      </w:tabs>
    </w:pPr>
  </w:style>
  <w:style w:type="character" w:customStyle="1" w:styleId="HeaderChar">
    <w:name w:val="Header Char"/>
    <w:basedOn w:val="DefaultParagraphFont"/>
    <w:link w:val="Header"/>
    <w:uiPriority w:val="99"/>
    <w:semiHidden/>
    <w:rsid w:val="00C11503"/>
  </w:style>
  <w:style w:type="paragraph" w:styleId="Footer">
    <w:name w:val="footer"/>
    <w:basedOn w:val="Normal"/>
    <w:link w:val="FooterChar"/>
    <w:uiPriority w:val="99"/>
    <w:unhideWhenUsed/>
    <w:rsid w:val="00C11503"/>
    <w:pPr>
      <w:tabs>
        <w:tab w:val="center" w:pos="4536"/>
        <w:tab w:val="right" w:pos="9072"/>
      </w:tabs>
    </w:pPr>
  </w:style>
  <w:style w:type="character" w:customStyle="1" w:styleId="FooterChar">
    <w:name w:val="Footer Char"/>
    <w:basedOn w:val="DefaultParagraphFont"/>
    <w:link w:val="Footer"/>
    <w:uiPriority w:val="99"/>
    <w:rsid w:val="00C11503"/>
  </w:style>
  <w:style w:type="character" w:customStyle="1" w:styleId="Heading2Char">
    <w:name w:val="Heading 2 Char"/>
    <w:basedOn w:val="DefaultParagraphFont"/>
    <w:link w:val="Heading2"/>
    <w:uiPriority w:val="9"/>
    <w:rsid w:val="00EF33F0"/>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semiHidden/>
    <w:unhideWhenUsed/>
    <w:rsid w:val="00D62D52"/>
    <w:rPr>
      <w:sz w:val="20"/>
      <w:szCs w:val="20"/>
    </w:rPr>
  </w:style>
  <w:style w:type="character" w:customStyle="1" w:styleId="FootnoteTextChar">
    <w:name w:val="Footnote Text Char"/>
    <w:basedOn w:val="DefaultParagraphFont"/>
    <w:link w:val="FootnoteText"/>
    <w:uiPriority w:val="99"/>
    <w:semiHidden/>
    <w:rsid w:val="00D62D52"/>
    <w:rPr>
      <w:sz w:val="20"/>
      <w:szCs w:val="20"/>
    </w:rPr>
  </w:style>
  <w:style w:type="character" w:styleId="FootnoteReference">
    <w:name w:val="footnote reference"/>
    <w:basedOn w:val="DefaultParagraphFont"/>
    <w:uiPriority w:val="99"/>
    <w:semiHidden/>
    <w:unhideWhenUsed/>
    <w:rsid w:val="00D62D52"/>
    <w:rPr>
      <w:vertAlign w:val="superscript"/>
    </w:rPr>
  </w:style>
  <w:style w:type="paragraph" w:customStyle="1" w:styleId="Default">
    <w:name w:val="Default"/>
    <w:rsid w:val="000B11A3"/>
    <w:pPr>
      <w:autoSpaceDE w:val="0"/>
      <w:autoSpaceDN w:val="0"/>
      <w:adjustRightInd w:val="0"/>
      <w:jc w:val="left"/>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6D7C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D7C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D7C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D7C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D7C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7C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7C5F"/>
    <w:rPr>
      <w:rFonts w:asciiTheme="majorHAnsi" w:eastAsiaTheme="majorEastAsia" w:hAnsiTheme="majorHAnsi" w:cstheme="majorBidi"/>
      <w:i/>
      <w:iCs/>
      <w:color w:val="404040" w:themeColor="text1" w:themeTint="BF"/>
      <w:sz w:val="20"/>
      <w:szCs w:val="20"/>
    </w:rPr>
  </w:style>
  <w:style w:type="character" w:customStyle="1" w:styleId="longtext1">
    <w:name w:val="long_text1"/>
    <w:basedOn w:val="DefaultParagraphFont"/>
    <w:rsid w:val="00AC2446"/>
    <w:rPr>
      <w:sz w:val="20"/>
      <w:szCs w:val="20"/>
    </w:rPr>
  </w:style>
  <w:style w:type="paragraph" w:styleId="BalloonText">
    <w:name w:val="Balloon Text"/>
    <w:basedOn w:val="Normal"/>
    <w:link w:val="BalloonTextChar"/>
    <w:uiPriority w:val="99"/>
    <w:semiHidden/>
    <w:unhideWhenUsed/>
    <w:rsid w:val="00204DCC"/>
    <w:rPr>
      <w:rFonts w:ascii="Tahoma" w:hAnsi="Tahoma" w:cs="Tahoma"/>
      <w:sz w:val="16"/>
      <w:szCs w:val="16"/>
    </w:rPr>
  </w:style>
  <w:style w:type="character" w:customStyle="1" w:styleId="BalloonTextChar">
    <w:name w:val="Balloon Text Char"/>
    <w:basedOn w:val="DefaultParagraphFont"/>
    <w:link w:val="BalloonText"/>
    <w:uiPriority w:val="99"/>
    <w:semiHidden/>
    <w:rsid w:val="00204DCC"/>
    <w:rPr>
      <w:rFonts w:ascii="Tahoma" w:hAnsi="Tahoma" w:cs="Tahoma"/>
      <w:sz w:val="16"/>
      <w:szCs w:val="16"/>
    </w:rPr>
  </w:style>
  <w:style w:type="paragraph" w:styleId="NormalWeb">
    <w:name w:val="Normal (Web)"/>
    <w:basedOn w:val="Normal"/>
    <w:rsid w:val="00EE067D"/>
    <w:pPr>
      <w:spacing w:before="100" w:beforeAutospacing="1" w:after="100" w:afterAutospacing="1"/>
      <w:jc w:val="left"/>
    </w:pPr>
    <w:rPr>
      <w:rFonts w:ascii="Verdana" w:eastAsia="Times New Roman" w:hAnsi="Verdana" w:cs="Times New Roman"/>
      <w:color w:val="001E5A"/>
      <w:sz w:val="20"/>
      <w:szCs w:val="20"/>
      <w:lang w:eastAsia="hr-HR"/>
    </w:rPr>
  </w:style>
  <w:style w:type="character" w:styleId="Hyperlink">
    <w:name w:val="Hyperlink"/>
    <w:basedOn w:val="DefaultParagraphFont"/>
    <w:uiPriority w:val="99"/>
    <w:rsid w:val="000F421E"/>
    <w:rPr>
      <w:color w:val="0000FF"/>
      <w:u w:val="single"/>
    </w:rPr>
  </w:style>
  <w:style w:type="character" w:styleId="FollowedHyperlink">
    <w:name w:val="FollowedHyperlink"/>
    <w:basedOn w:val="DefaultParagraphFont"/>
    <w:uiPriority w:val="99"/>
    <w:semiHidden/>
    <w:unhideWhenUsed/>
    <w:rsid w:val="000F421E"/>
    <w:rPr>
      <w:color w:val="800080" w:themeColor="followedHyperlink"/>
      <w:u w:val="single"/>
    </w:rPr>
  </w:style>
  <w:style w:type="table" w:styleId="MediumList2-Accent1">
    <w:name w:val="Medium List 2 Accent 1"/>
    <w:basedOn w:val="TableNormal"/>
    <w:uiPriority w:val="66"/>
    <w:rsid w:val="00521F12"/>
    <w:pPr>
      <w:jc w:val="left"/>
    </w:pPr>
    <w:rPr>
      <w:rFonts w:asciiTheme="majorHAnsi" w:eastAsiaTheme="majorEastAsia" w:hAnsiTheme="majorHAnsi" w:cstheme="majorBidi"/>
      <w:color w:val="000000" w:themeColor="text1"/>
      <w:lang w:val="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Emphasis">
    <w:name w:val="Emphasis"/>
    <w:basedOn w:val="DefaultParagraphFont"/>
    <w:qFormat/>
    <w:rsid w:val="00F04B7A"/>
    <w:rPr>
      <w:i/>
      <w:iCs/>
    </w:rPr>
  </w:style>
  <w:style w:type="paragraph" w:styleId="Title">
    <w:name w:val="Title"/>
    <w:basedOn w:val="Normal"/>
    <w:next w:val="Normal"/>
    <w:link w:val="TitleChar"/>
    <w:uiPriority w:val="10"/>
    <w:qFormat/>
    <w:rsid w:val="00430AFC"/>
    <w:pPr>
      <w:contextualSpacing/>
    </w:pPr>
    <w:rPr>
      <w:rFonts w:ascii="Times New Roman" w:eastAsiaTheme="majorEastAsia" w:hAnsi="Times New Roman" w:cstheme="majorBidi"/>
      <w:spacing w:val="5"/>
      <w:kern w:val="28"/>
      <w:sz w:val="28"/>
      <w:szCs w:val="52"/>
    </w:rPr>
  </w:style>
  <w:style w:type="character" w:customStyle="1" w:styleId="TitleChar">
    <w:name w:val="Title Char"/>
    <w:basedOn w:val="DefaultParagraphFont"/>
    <w:link w:val="Title"/>
    <w:uiPriority w:val="10"/>
    <w:rsid w:val="00430AFC"/>
    <w:rPr>
      <w:rFonts w:ascii="Times New Roman" w:eastAsiaTheme="majorEastAsia" w:hAnsi="Times New Roman" w:cstheme="majorBidi"/>
      <w:spacing w:val="5"/>
      <w:kern w:val="28"/>
      <w:sz w:val="28"/>
      <w:szCs w:val="52"/>
    </w:rPr>
  </w:style>
  <w:style w:type="paragraph" w:styleId="TOCHeading">
    <w:name w:val="TOC Heading"/>
    <w:basedOn w:val="Heading1"/>
    <w:next w:val="Normal"/>
    <w:uiPriority w:val="39"/>
    <w:unhideWhenUsed/>
    <w:qFormat/>
    <w:rsid w:val="00CB7821"/>
    <w:pPr>
      <w:numPr>
        <w:numId w:val="0"/>
      </w:numPr>
      <w:spacing w:before="480" w:line="276" w:lineRule="auto"/>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qFormat/>
    <w:rsid w:val="00CB7821"/>
    <w:pPr>
      <w:spacing w:after="100"/>
    </w:pPr>
  </w:style>
  <w:style w:type="paragraph" w:styleId="TOC2">
    <w:name w:val="toc 2"/>
    <w:basedOn w:val="Normal"/>
    <w:next w:val="Normal"/>
    <w:autoRedefine/>
    <w:uiPriority w:val="39"/>
    <w:unhideWhenUsed/>
    <w:qFormat/>
    <w:rsid w:val="00CB7821"/>
    <w:pPr>
      <w:spacing w:after="100"/>
      <w:ind w:left="220"/>
    </w:pPr>
  </w:style>
  <w:style w:type="paragraph" w:styleId="TOC3">
    <w:name w:val="toc 3"/>
    <w:basedOn w:val="Normal"/>
    <w:next w:val="Normal"/>
    <w:autoRedefine/>
    <w:uiPriority w:val="39"/>
    <w:semiHidden/>
    <w:unhideWhenUsed/>
    <w:qFormat/>
    <w:rsid w:val="008B1D06"/>
    <w:pPr>
      <w:spacing w:after="100" w:line="276" w:lineRule="auto"/>
      <w:ind w:left="440"/>
      <w:jc w:val="left"/>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735205827">
      <w:bodyDiv w:val="1"/>
      <w:marLeft w:val="0"/>
      <w:marRight w:val="0"/>
      <w:marTop w:val="0"/>
      <w:marBottom w:val="0"/>
      <w:divBdr>
        <w:top w:val="none" w:sz="0" w:space="0" w:color="auto"/>
        <w:left w:val="none" w:sz="0" w:space="0" w:color="auto"/>
        <w:bottom w:val="none" w:sz="0" w:space="0" w:color="auto"/>
        <w:right w:val="none" w:sz="0" w:space="0" w:color="auto"/>
      </w:divBdr>
    </w:div>
    <w:div w:id="12425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ursk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p.org/dewa/vitalwater/jpg/0211-withdrawcons-sector-EN.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Placeholder1</b:Tag>
    <b:SourceType>Book</b:SourceType>
    <b:Guid>{5E9979D6-8272-4AF4-B982-1905BFFE777B}</b:Guid>
    <b:LCID>0</b:LCID>
    <b:RefOrder>1</b:RefOrder>
  </b:Source>
</b:Sources>
</file>

<file path=customXml/itemProps1.xml><?xml version="1.0" encoding="utf-8"?>
<ds:datastoreItem xmlns:ds="http://schemas.openxmlformats.org/officeDocument/2006/customXml" ds:itemID="{0BFEE528-967C-4C10-945C-CCABF593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VODA - STRATEŠKI RESURS BUDUĆNOSTI</dc:title>
  <dc:creator>BsR</dc:creator>
  <cp:lastModifiedBy>voodoo</cp:lastModifiedBy>
  <cp:revision>2</cp:revision>
  <dcterms:created xsi:type="dcterms:W3CDTF">2014-01-07T23:00:00Z</dcterms:created>
  <dcterms:modified xsi:type="dcterms:W3CDTF">2014-01-07T23:00:00Z</dcterms:modified>
</cp:coreProperties>
</file>